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4D24" w:rsidRPr="006E4D24" w:rsidRDefault="006E4D24">
      <w:pPr>
        <w:pStyle w:val="ConsPlusNormal"/>
        <w:jc w:val="right"/>
        <w:outlineLvl w:val="0"/>
        <w:rPr>
          <w:rFonts w:ascii="Times New Roman" w:hAnsi="Times New Roman" w:cs="Times New Roman"/>
        </w:rPr>
      </w:pPr>
      <w:bookmarkStart w:id="0" w:name="_GoBack"/>
      <w:bookmarkEnd w:id="0"/>
      <w:r w:rsidRPr="006E4D24">
        <w:rPr>
          <w:rFonts w:ascii="Times New Roman" w:hAnsi="Times New Roman" w:cs="Times New Roman"/>
        </w:rPr>
        <w:t>Утверждена</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постановлением</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Правительства Ставропольского края</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 xml:space="preserve">от 27 декабря 2019 г. </w:t>
      </w:r>
      <w:r>
        <w:rPr>
          <w:rFonts w:ascii="Times New Roman" w:hAnsi="Times New Roman" w:cs="Times New Roman"/>
        </w:rPr>
        <w:t>№</w:t>
      </w:r>
      <w:r w:rsidRPr="006E4D24">
        <w:rPr>
          <w:rFonts w:ascii="Times New Roman" w:hAnsi="Times New Roman" w:cs="Times New Roman"/>
        </w:rPr>
        <w:t xml:space="preserve"> 618-п</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Title"/>
        <w:jc w:val="center"/>
        <w:rPr>
          <w:rFonts w:ascii="Times New Roman" w:hAnsi="Times New Roman" w:cs="Times New Roman"/>
        </w:rPr>
      </w:pPr>
      <w:bookmarkStart w:id="1" w:name="P30"/>
      <w:bookmarkEnd w:id="1"/>
      <w:r w:rsidRPr="006E4D24">
        <w:rPr>
          <w:rFonts w:ascii="Times New Roman" w:hAnsi="Times New Roman" w:cs="Times New Roman"/>
        </w:rPr>
        <w:t>ТЕРРИТОРИАЛЬНАЯ ПРОГРАММА</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ГОСУДАРСТВЕННЫХ ГАРАНТИЙ БЕСПЛАТНОГО ОКАЗАНИЯ ГРАЖДАНАМ</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МЕДИЦИНСКОЙ ПОМОЩИ НА ТЕРРИТОРИИ СТАВРОПОЛЬСКОГО КРАЯ</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НА 2020 ГОД И ПЛАНОВЫЙ ПЕРИОД 2021 И 2022 ГОДОВ</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Title"/>
        <w:jc w:val="center"/>
        <w:outlineLvl w:val="1"/>
        <w:rPr>
          <w:rFonts w:ascii="Times New Roman" w:hAnsi="Times New Roman" w:cs="Times New Roman"/>
        </w:rPr>
      </w:pPr>
      <w:r w:rsidRPr="006E4D24">
        <w:rPr>
          <w:rFonts w:ascii="Times New Roman" w:hAnsi="Times New Roman" w:cs="Times New Roman"/>
        </w:rPr>
        <w:t>I. Общие положения</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ind w:firstLine="540"/>
        <w:jc w:val="both"/>
        <w:rPr>
          <w:rFonts w:ascii="Times New Roman" w:hAnsi="Times New Roman" w:cs="Times New Roman"/>
        </w:rPr>
      </w:pPr>
      <w:r w:rsidRPr="006E4D24">
        <w:rPr>
          <w:rFonts w:ascii="Times New Roman" w:hAnsi="Times New Roman" w:cs="Times New Roman"/>
        </w:rPr>
        <w:t xml:space="preserve">Территориальная программа государственных гарантий бесплатного оказания гражданам медицинской помощи на территории Ставропольского края на 2020 год и плановый период 2021 и 2022 годов (далее - Территориальная программа) разработана в соответствии с </w:t>
      </w:r>
      <w:hyperlink r:id="rId4" w:history="1">
        <w:r w:rsidRPr="006E4D24">
          <w:rPr>
            <w:rFonts w:ascii="Times New Roman" w:hAnsi="Times New Roman" w:cs="Times New Roman"/>
          </w:rPr>
          <w:t>постановлением</w:t>
        </w:r>
      </w:hyperlink>
      <w:r w:rsidRPr="006E4D24">
        <w:rPr>
          <w:rFonts w:ascii="Times New Roman" w:hAnsi="Times New Roman" w:cs="Times New Roman"/>
        </w:rPr>
        <w:t xml:space="preserve"> Правительства Российской Федерации от 7 декабря 2019 г. </w:t>
      </w:r>
      <w:r>
        <w:rPr>
          <w:rFonts w:ascii="Times New Roman" w:hAnsi="Times New Roman" w:cs="Times New Roman"/>
        </w:rPr>
        <w:t>№</w:t>
      </w:r>
      <w:r w:rsidRPr="006E4D24">
        <w:rPr>
          <w:rFonts w:ascii="Times New Roman" w:hAnsi="Times New Roman" w:cs="Times New Roman"/>
        </w:rPr>
        <w:t xml:space="preserve"> 1610 </w:t>
      </w:r>
      <w:r>
        <w:rPr>
          <w:rFonts w:ascii="Times New Roman" w:hAnsi="Times New Roman" w:cs="Times New Roman"/>
        </w:rPr>
        <w:t>«</w:t>
      </w:r>
      <w:r w:rsidRPr="006E4D24">
        <w:rPr>
          <w:rFonts w:ascii="Times New Roman" w:hAnsi="Times New Roman" w:cs="Times New Roman"/>
        </w:rPr>
        <w:t>О Программе государственных гарантий бесплатного оказания гражданам медицинской помощи на 2020 год и на плановый период 2021 и 2022 годов</w:t>
      </w:r>
      <w:r>
        <w:rPr>
          <w:rFonts w:ascii="Times New Roman" w:hAnsi="Times New Roman" w:cs="Times New Roman"/>
        </w:rPr>
        <w:t>»</w:t>
      </w:r>
      <w:r w:rsidRPr="006E4D24">
        <w:rPr>
          <w:rFonts w:ascii="Times New Roman" w:hAnsi="Times New Roman" w:cs="Times New Roman"/>
        </w:rPr>
        <w:t>.</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Территориальная программа устанавливает перечень видов, форм и условий медицинской помощи, оказание которой осуществляется бесплатно, перечень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нормативы объема медицинской помощи, нормативы финансовых затрат на единицу объема медицинской помощи, подушевые нормативы финансирования, способы оплаты медицинской помощи, порядок формирования и структуру тарифов на оплату медицинской помощи, а также определяет порядок и условия оказания медицинской помощи, критерии доступности и качества медицинской помощи, оказываемой гражданам в рамках Территориальной программы, порядок и размеры возмещения расходов, связанных с оказанием гражданам медицинской помощи в экстренной форме, перечень видов высокотехнологичной медицинской помощи, который содержит в том числе методы лечения и источники финансового обеспечения высокотехнологичной медицинской помощи (далее - перечень видов высокотехнологичной медицинской помощи).</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Территориальная программа формируется с учетом порядков оказания медицинской помощи и на основе стандартов медицинской помощи, устанавливаемых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а также с учетом особенностей половозрастного состава населения Ставропольского края, уровня и структуры заболеваемости населения Ставропольского края, основанных на данных медицинской статистики.</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В состав Территориальной программы включена территориальная программа обязательного медицинского страхования на 2020 год и плановый период 2021 и 2022 годов, установленная в соответствии с законодательством Российской Федерации об обязательном медицинском страховании (далее - Территориальная программа ОМС).</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Понятие </w:t>
      </w:r>
      <w:r>
        <w:rPr>
          <w:rFonts w:ascii="Times New Roman" w:hAnsi="Times New Roman" w:cs="Times New Roman"/>
        </w:rPr>
        <w:t>«</w:t>
      </w:r>
      <w:r w:rsidRPr="006E4D24">
        <w:rPr>
          <w:rFonts w:ascii="Times New Roman" w:hAnsi="Times New Roman" w:cs="Times New Roman"/>
        </w:rPr>
        <w:t>медицинская организация</w:t>
      </w:r>
      <w:r>
        <w:rPr>
          <w:rFonts w:ascii="Times New Roman" w:hAnsi="Times New Roman" w:cs="Times New Roman"/>
        </w:rPr>
        <w:t>»</w:t>
      </w:r>
      <w:r w:rsidRPr="006E4D24">
        <w:rPr>
          <w:rFonts w:ascii="Times New Roman" w:hAnsi="Times New Roman" w:cs="Times New Roman"/>
        </w:rPr>
        <w:t xml:space="preserve">, используемое в Территориальной программе, применяется в том же значении, что и в федеральных законах </w:t>
      </w:r>
      <w:r>
        <w:rPr>
          <w:rFonts w:ascii="Times New Roman" w:hAnsi="Times New Roman" w:cs="Times New Roman"/>
        </w:rPr>
        <w:t>«</w:t>
      </w:r>
      <w:hyperlink r:id="rId5" w:history="1">
        <w:r w:rsidRPr="006E4D24">
          <w:rPr>
            <w:rFonts w:ascii="Times New Roman" w:hAnsi="Times New Roman" w:cs="Times New Roman"/>
          </w:rPr>
          <w:t>Об основах охраны здоровья граждан</w:t>
        </w:r>
      </w:hyperlink>
      <w:r w:rsidRPr="006E4D24">
        <w:rPr>
          <w:rFonts w:ascii="Times New Roman" w:hAnsi="Times New Roman" w:cs="Times New Roman"/>
        </w:rPr>
        <w:t xml:space="preserve"> в Российской Федерации</w:t>
      </w:r>
      <w:r>
        <w:rPr>
          <w:rFonts w:ascii="Times New Roman" w:hAnsi="Times New Roman" w:cs="Times New Roman"/>
        </w:rPr>
        <w:t>»</w:t>
      </w:r>
      <w:r w:rsidRPr="006E4D24">
        <w:rPr>
          <w:rFonts w:ascii="Times New Roman" w:hAnsi="Times New Roman" w:cs="Times New Roman"/>
        </w:rPr>
        <w:t xml:space="preserve"> и </w:t>
      </w:r>
      <w:r>
        <w:rPr>
          <w:rFonts w:ascii="Times New Roman" w:hAnsi="Times New Roman" w:cs="Times New Roman"/>
        </w:rPr>
        <w:t>«</w:t>
      </w:r>
      <w:hyperlink r:id="rId6" w:history="1">
        <w:r w:rsidRPr="006E4D24">
          <w:rPr>
            <w:rFonts w:ascii="Times New Roman" w:hAnsi="Times New Roman" w:cs="Times New Roman"/>
          </w:rPr>
          <w:t>Об обязательном медицинском страховании</w:t>
        </w:r>
      </w:hyperlink>
      <w:r w:rsidRPr="006E4D24">
        <w:rPr>
          <w:rFonts w:ascii="Times New Roman" w:hAnsi="Times New Roman" w:cs="Times New Roman"/>
        </w:rPr>
        <w:t xml:space="preserve"> в Российской Федерации</w:t>
      </w:r>
      <w:r>
        <w:rPr>
          <w:rFonts w:ascii="Times New Roman" w:hAnsi="Times New Roman" w:cs="Times New Roman"/>
        </w:rPr>
        <w:t>»</w:t>
      </w:r>
      <w:r w:rsidRPr="006E4D24">
        <w:rPr>
          <w:rFonts w:ascii="Times New Roman" w:hAnsi="Times New Roman" w:cs="Times New Roman"/>
        </w:rPr>
        <w:t>.</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Title"/>
        <w:jc w:val="center"/>
        <w:outlineLvl w:val="1"/>
        <w:rPr>
          <w:rFonts w:ascii="Times New Roman" w:hAnsi="Times New Roman" w:cs="Times New Roman"/>
        </w:rPr>
      </w:pPr>
      <w:bookmarkStart w:id="2" w:name="P43"/>
      <w:bookmarkEnd w:id="2"/>
      <w:r w:rsidRPr="006E4D24">
        <w:rPr>
          <w:rFonts w:ascii="Times New Roman" w:hAnsi="Times New Roman" w:cs="Times New Roman"/>
        </w:rPr>
        <w:t>II. Перечень видов, форм и условий медицинской помощи,</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оказание которой осуществляется бесплатно</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ind w:firstLine="540"/>
        <w:jc w:val="both"/>
        <w:rPr>
          <w:rFonts w:ascii="Times New Roman" w:hAnsi="Times New Roman" w:cs="Times New Roman"/>
        </w:rPr>
      </w:pPr>
      <w:r w:rsidRPr="006E4D24">
        <w:rPr>
          <w:rFonts w:ascii="Times New Roman" w:hAnsi="Times New Roman" w:cs="Times New Roman"/>
        </w:rPr>
        <w:t>В рамках Территориальной программы (за исключением медицинской помощи, оказываемой в рамках клинической апробации) бесплатно предоставляются: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первичная медико-санитарная помощь, в том числе первичная доврачебная, первичная врачебная и первичная специализированная;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lastRenderedPageBreak/>
        <w:t>специализированная, в том числе высокотехнологичная, медицинская помощь;</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скорая, в том числе скорая специализированная, медицинская помощь;</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паллиативная медицинская помощь, в том числе паллиативная первичная медицинская помощь, включая доврачебную и врачебную, и паллиативная специализированная медицинская помощь.</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 Ставропольского края.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Первичная медико-санитарная помощь оказывается бесплатно в амбулаторных условиях и в условиях дневного стационара в плановой и неотложной формах.</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Первичная доврачебная медико-санитарная помощь оказывается фельдшерами, акушерами и другими медицинскими работниками со средним медицинским образованием.</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Первичная специализированная медико-санитарная помощь оказывается врачами-специалистами, включая врачей-специалистов медицинских организаций Ставропольского края, оказывающих специализированную, в том числе высокотехнологичную, медицинскую помощь.</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Специализированная медицинская помощь оказывается бесплатно в стационарных условиях и в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Высокотехнологичная медицинская помощь, являющаяся частью специализированной медицинской помощи, оказывается медицинскими организациями Ставропольского края в соответствии с </w:t>
      </w:r>
      <w:hyperlink w:anchor="P6886" w:history="1">
        <w:r w:rsidRPr="006E4D24">
          <w:rPr>
            <w:rFonts w:ascii="Times New Roman" w:hAnsi="Times New Roman" w:cs="Times New Roman"/>
          </w:rPr>
          <w:t>перечнем</w:t>
        </w:r>
      </w:hyperlink>
      <w:r w:rsidRPr="006E4D24">
        <w:rPr>
          <w:rFonts w:ascii="Times New Roman" w:hAnsi="Times New Roman" w:cs="Times New Roman"/>
        </w:rPr>
        <w:t xml:space="preserve"> видов высокотехнологичной медицинской помощи, являющимся приложением 11 к Территориальной программе.</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Скорая, в том числе скорая специализированная, медицинская помощь оказывается гражданам в экстренной или неотложной форме вне медицинской организации Ставропольского края,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Скорая, в том числе скорая специализированная, медицинская помощь оказывается медицинскими организациями государственной системы здравоохранения Ставропольского края бесплатно.</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Ставропольского края, в которых отсутствует возможность оказания необходимой медицинской </w:t>
      </w:r>
      <w:r w:rsidRPr="006E4D24">
        <w:rPr>
          <w:rFonts w:ascii="Times New Roman" w:hAnsi="Times New Roman" w:cs="Times New Roman"/>
        </w:rPr>
        <w:lastRenderedPageBreak/>
        <w:t>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Паллиативная медицинская помощь оказывается бесплатно в амбулаторных условиях, в том числе на дому, в условиях дневного стационара и стационарных условиях медицинскими работниками, прошедшими обучение по оказанию такой помощи.</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Медицинские организации Ставропольского края,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организациями, указанными в </w:t>
      </w:r>
      <w:hyperlink r:id="rId7" w:history="1">
        <w:r w:rsidRPr="006E4D24">
          <w:rPr>
            <w:rFonts w:ascii="Times New Roman" w:hAnsi="Times New Roman" w:cs="Times New Roman"/>
          </w:rPr>
          <w:t>части 2 статьи 6</w:t>
        </w:r>
      </w:hyperlink>
      <w:r w:rsidRPr="006E4D24">
        <w:rPr>
          <w:rFonts w:ascii="Times New Roman" w:hAnsi="Times New Roman" w:cs="Times New Roman"/>
        </w:rPr>
        <w:t xml:space="preserve"> Федерального закона </w:t>
      </w:r>
      <w:r>
        <w:rPr>
          <w:rFonts w:ascii="Times New Roman" w:hAnsi="Times New Roman" w:cs="Times New Roman"/>
        </w:rPr>
        <w:t>«</w:t>
      </w:r>
      <w:r w:rsidRPr="006E4D24">
        <w:rPr>
          <w:rFonts w:ascii="Times New Roman" w:hAnsi="Times New Roman" w:cs="Times New Roman"/>
        </w:rPr>
        <w:t>Об основах охраны здоровья граждан в Российской Федерации</w:t>
      </w:r>
      <w:r>
        <w:rPr>
          <w:rFonts w:ascii="Times New Roman" w:hAnsi="Times New Roman" w:cs="Times New Roman"/>
        </w:rPr>
        <w:t>»</w:t>
      </w:r>
      <w:r w:rsidRPr="006E4D24">
        <w:rPr>
          <w:rFonts w:ascii="Times New Roman" w:hAnsi="Times New Roman" w:cs="Times New Roman"/>
        </w:rPr>
        <w:t>,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Медицинская организация Ставропольского края, к которой пациент прикреплен для получения первичной 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фельдшерских пунктов, фельдшерско-акушерских пунктов, врачебных амбулаторий и иных подразделений медицинских организаций Ставропольского края, оказывающих первичную медико-санитарную помощь, во взаимодействии с выездными патронажными бригадами медицинских организаций Ставропольского края, оказывающих паллиативную медицинскую помощь, и во взаимодействии с медицинскими организациями Ставропольского края, оказывающими паллиативную специализированную медицинскую помощь.</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Медицинские организации Ставропольского края, оказывающие специализированную медицинскую помощь, в том числе паллиативную специализированную медицинскую помощь, в случае выявления гражданина, нуждающегося в паллиативной первичной медицинской помощи в амбулаторных условиях, в том числе на дому, за 3 дня до осуществления выписки указанного гражданина из медицинской организации Ставропольского края, оказывающей специализированную медицинскую помощь, в том числе паллиативную специализированную медицинскую помощь, в стационарных условиях и условиях дневного стационара, информируют о нем медицинскую организацию Ставропольского края, к которой такой гражданин прикреплен для получения первичной медико-санитарной помощи, или близлежащую к месту его пребывания медицинскую организацию Ставропольского края, оказывающую первичную медико-санитарную помощь.</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За счет бюджетных ассигнований бюджета Ставропольского края такие медицинские организации Ставропольского края и их подразделения обеспечиваются медицинскими изделиями, предназначенными для поддержания функций органов и систем организма человека, для использования на дому по перечню, утверждаемому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Мероприятия по развитию паллиативной медицинской помощи осуществляются в рамках государственной </w:t>
      </w:r>
      <w:hyperlink r:id="rId8" w:history="1">
        <w:r w:rsidRPr="006E4D24">
          <w:rPr>
            <w:rFonts w:ascii="Times New Roman" w:hAnsi="Times New Roman" w:cs="Times New Roman"/>
          </w:rPr>
          <w:t>программы</w:t>
        </w:r>
      </w:hyperlink>
      <w:r w:rsidRPr="006E4D24">
        <w:rPr>
          <w:rFonts w:ascii="Times New Roman" w:hAnsi="Times New Roman" w:cs="Times New Roman"/>
        </w:rPr>
        <w:t xml:space="preserve"> Ставропольского края </w:t>
      </w:r>
      <w:r>
        <w:rPr>
          <w:rFonts w:ascii="Times New Roman" w:hAnsi="Times New Roman" w:cs="Times New Roman"/>
        </w:rPr>
        <w:t>«</w:t>
      </w:r>
      <w:r w:rsidRPr="006E4D24">
        <w:rPr>
          <w:rFonts w:ascii="Times New Roman" w:hAnsi="Times New Roman" w:cs="Times New Roman"/>
        </w:rPr>
        <w:t>Развитие здравоохранения</w:t>
      </w:r>
      <w:r>
        <w:rPr>
          <w:rFonts w:ascii="Times New Roman" w:hAnsi="Times New Roman" w:cs="Times New Roman"/>
        </w:rPr>
        <w:t>»</w:t>
      </w:r>
      <w:r w:rsidRPr="006E4D24">
        <w:rPr>
          <w:rFonts w:ascii="Times New Roman" w:hAnsi="Times New Roman" w:cs="Times New Roman"/>
        </w:rPr>
        <w:t xml:space="preserve">, утвержденной постановлением Правительства Ставропольского края от 24 декабря 2018 г. </w:t>
      </w:r>
      <w:r>
        <w:rPr>
          <w:rFonts w:ascii="Times New Roman" w:hAnsi="Times New Roman" w:cs="Times New Roman"/>
        </w:rPr>
        <w:t>№</w:t>
      </w:r>
      <w:r w:rsidRPr="006E4D24">
        <w:rPr>
          <w:rFonts w:ascii="Times New Roman" w:hAnsi="Times New Roman" w:cs="Times New Roman"/>
        </w:rPr>
        <w:t xml:space="preserve"> 582-п, включающей указанные мероприятия, а также целевые показатели их результативности.</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В целях оказания пациентам, находящимся в стационарных организациях социального обслуживания Ставропольского края, медицинской помощи министерством здравоохранения </w:t>
      </w:r>
      <w:r w:rsidRPr="006E4D24">
        <w:rPr>
          <w:rFonts w:ascii="Times New Roman" w:hAnsi="Times New Roman" w:cs="Times New Roman"/>
        </w:rPr>
        <w:lastRenderedPageBreak/>
        <w:t>Ставропольского края организуется взаимодействие стационарных организаций социального обслуживания Ставропольского края с близлежащими медицинскими организациями Ставропольского края.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В отношении лиц, находящихся в стационарных организациях социального обслуживания Ставропольского края, в рамках Территориальной программы ОМС с привлечением близлежащих медицинских организаций Ставропольского края проводится диспансеризация, а при наличии хронических заболеваний - диспансерное наблюдение в соответствии с порядками, установленными Министерством здравоохранения Российской Федерации.</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Ставропольского края, переводятся в специализированные медицинские организации Ставропольского края в сроки, установленные Территориальной программой.</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В отношении лиц с психическими расстройствами и расстройствами поведения, в том числе находящихся в стационарных организациях социального обслуживания Ставропольского края, а также в условиях сопровождаемого проживания, включая совместное проживание таких лиц в отдельных жилых помещениях, за счет бюджетных ассигнований бюджета Ставропольского края проводится диспансерное наблюдение медицинскими организациями Ставропольского края,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Ставропольского края в порядке, установленном Министерством здравоохранения Российской Федерации.</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Для лиц с психическими расстройствами и расстройствами поведения, проживающих в сельской местности, рабочих поселках и поселках городского типа, организация медицинской помощи, в том числе по профилю </w:t>
      </w:r>
      <w:r>
        <w:rPr>
          <w:rFonts w:ascii="Times New Roman" w:hAnsi="Times New Roman" w:cs="Times New Roman"/>
        </w:rPr>
        <w:t>«</w:t>
      </w:r>
      <w:r w:rsidRPr="006E4D24">
        <w:rPr>
          <w:rFonts w:ascii="Times New Roman" w:hAnsi="Times New Roman" w:cs="Times New Roman"/>
        </w:rPr>
        <w:t>психиатрия</w:t>
      </w:r>
      <w:r>
        <w:rPr>
          <w:rFonts w:ascii="Times New Roman" w:hAnsi="Times New Roman" w:cs="Times New Roman"/>
        </w:rPr>
        <w:t>»</w:t>
      </w:r>
      <w:r w:rsidRPr="006E4D24">
        <w:rPr>
          <w:rFonts w:ascii="Times New Roman" w:hAnsi="Times New Roman" w:cs="Times New Roman"/>
        </w:rPr>
        <w:t>, осуществляется во взаимодействии медицинских работников, включая медицинских работников фельдшерских пунктов, фельдшерско-акушерских пунктов, врачебных амбулаторий и отделений (центров, кабинетов) общей врачебной практики, с медицинскими организациями Ставропольского края, оказывающими первичную специализированную медико-санитарную помощь при психических расстройствах и расстройствах поведения, в том числе силами выездных психиатрических бригад, в порядке, установленном Министерством здравоохранения Российской Федерации.</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При организации медицинскими организациями Ставропольского края, оказывающими первичную специализированную медико-санитарную помощь при психических расстройствах и расстройствах поведения, медицинской помощи лицам с психическими расстройствами и расстройствами поведения, проживающим в сельской местности, рабочих поселках и поселках городского типа, осуществляется лекарственное обеспечение таких пациентов, в том числе доставка лекарственных препаратов по месту жительства.</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Медицинская помощь оказывается в следующих формах:</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При оказании в рамках Территориальной программы первичной медико-санитарной помощи </w:t>
      </w:r>
      <w:r w:rsidRPr="006E4D24">
        <w:rPr>
          <w:rFonts w:ascii="Times New Roman" w:hAnsi="Times New Roman" w:cs="Times New Roman"/>
        </w:rPr>
        <w:lastRenderedPageBreak/>
        <w:t>в условиях дневного стационара и в неотложной форме, специализированной медицинской помощи, в том числе высокотехнологичной, скорой, в том числе скорой специализированной, медицинской помощи,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 утвержденные Правительством Российской Федерации соответственно перечень жизненно необходимых и важнейших лекарственных препаратов и перечень медицинских изделий, имплантируемых в организм человека, а также медицинскими изделиями, предназначенными для поддержания функций органов и систем организма человека, для использования на дому при оказании паллиативной медицинской помощи в соответствии с перечнем, утверждаемым Министерством здравоохранения Российской Федерации.</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Передача от медицинской организации Ставропольского края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 осуществляется в порядке, устанавливаемом Министерством здравоохранения Российской Федерации.</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Title"/>
        <w:jc w:val="center"/>
        <w:outlineLvl w:val="1"/>
        <w:rPr>
          <w:rFonts w:ascii="Times New Roman" w:hAnsi="Times New Roman" w:cs="Times New Roman"/>
        </w:rPr>
      </w:pPr>
      <w:bookmarkStart w:id="3" w:name="P82"/>
      <w:bookmarkEnd w:id="3"/>
      <w:r w:rsidRPr="006E4D24">
        <w:rPr>
          <w:rFonts w:ascii="Times New Roman" w:hAnsi="Times New Roman" w:cs="Times New Roman"/>
        </w:rPr>
        <w:t>III. Перечень заболеваний и состояний, оказание медицинской</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помощи при которых осуществляется бесплатно, и категории</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граждан, оказание медицинской помощи которым</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осуществляется бесплатно</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ind w:firstLine="540"/>
        <w:jc w:val="both"/>
        <w:rPr>
          <w:rFonts w:ascii="Times New Roman" w:hAnsi="Times New Roman" w:cs="Times New Roman"/>
        </w:rPr>
      </w:pPr>
      <w:r w:rsidRPr="006E4D24">
        <w:rPr>
          <w:rFonts w:ascii="Times New Roman" w:hAnsi="Times New Roman" w:cs="Times New Roman"/>
        </w:rPr>
        <w:t xml:space="preserve">Гражданин имеет право на бесплатное получение медицинской помощи по видам, формам и условиям ее оказания в соответствии с </w:t>
      </w:r>
      <w:hyperlink w:anchor="P43" w:history="1">
        <w:r w:rsidRPr="006E4D24">
          <w:rPr>
            <w:rFonts w:ascii="Times New Roman" w:hAnsi="Times New Roman" w:cs="Times New Roman"/>
          </w:rPr>
          <w:t>разделом II</w:t>
        </w:r>
      </w:hyperlink>
      <w:r w:rsidRPr="006E4D24">
        <w:rPr>
          <w:rFonts w:ascii="Times New Roman" w:hAnsi="Times New Roman" w:cs="Times New Roman"/>
        </w:rPr>
        <w:t xml:space="preserve"> Территориальной программы при следующих заболеваниях и состояниях:</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инфекционные и паразитарные болезни;</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новообразования;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болезни эндокринной системы;</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расстройства питания и нарушения обмена веществ;</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болезни нервной системы;</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болезни крови, кроветворных органов;</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отдельные нарушения, вовлекающие иммунный механизм;</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болезни глаза и его придаточного аппарата;</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болезни уха и сосцевидного отростка;</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болезни системы кровообращения;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болезни органов дыхания;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болезни органов пищеварения, в том числе болезни полости рта, слюнных желез и челюстей (за исключением зубного протезирования);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болезни мочеполовой системы;</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болезни кожи и подкожной клетчатки;</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болезни костно-мышечной системы и соединительной ткани;</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травмы, отравления и некоторые другие последствия воздействия внешних причин;</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lastRenderedPageBreak/>
        <w:t>врожденные аномалии (пороки развития);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деформации и хромосомные нарушения;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беременность, роды, послеродовой период и аборты;</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отдельные состояния, возникающие у детей в перинатальный период;</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психические расстройства и расстройства поведения;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симптомы, признаки и отклонения от нормы, не отнесенные к заболеваниям и состояниям.</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Гражданин имеет право не реже одного раза в год на бесплатный профилактический медицинский осмотр, в том числе в рамках диспансеризации.</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В соответствии с законодательством Российской Федерации отдельные категории граждан имеют право на:</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обеспечение лекарственными препаратами (в соответствии с </w:t>
      </w:r>
      <w:hyperlink w:anchor="P177" w:history="1">
        <w:r w:rsidRPr="006E4D24">
          <w:rPr>
            <w:rFonts w:ascii="Times New Roman" w:hAnsi="Times New Roman" w:cs="Times New Roman"/>
          </w:rPr>
          <w:t>разделом V</w:t>
        </w:r>
      </w:hyperlink>
      <w:r w:rsidRPr="006E4D24">
        <w:rPr>
          <w:rFonts w:ascii="Times New Roman" w:hAnsi="Times New Roman" w:cs="Times New Roman"/>
        </w:rPr>
        <w:t xml:space="preserve"> Территориальной программы);</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профилактические медицинские осмотры и диспансеризацию - определенные группы взрослого населения (в возрасте 18 лет и старше), в том числе работающие и неработающие граждане, обучающиеся в образовательных организациях по очной форме;</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медицинские осмотры, в том числе профилактические медицинские осмотры, в связи с занятиями физической культурой и спортом - несовершеннолетние;</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диспансеризацию - пребывающие в стационарных организациях Ставропольского края дети-сироты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диспансерное наблюдение - граждане, страдающие социально значимыми заболеваниями и заболеваниями, представляющими опасность для окружающих, а также лица, страдающие хроническими заболеваниями, функциональными расстройствами, иными состояниями;</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пренатальную (дородовую) диагностику нарушений развития ребенка - беременные женщины;</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неонатальный скрининг на пять наследственных и врожденных заболеваний - новорожденные дети;</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аудиологический скрининг - новорожденные дети и дети первого года жизни.</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Беременные женщины, обратившиеся в медицинские организации Ставропольского края, оказывающие медицинскую помощь по профилю </w:t>
      </w:r>
      <w:r>
        <w:rPr>
          <w:rFonts w:ascii="Times New Roman" w:hAnsi="Times New Roman" w:cs="Times New Roman"/>
        </w:rPr>
        <w:t>«</w:t>
      </w:r>
      <w:r w:rsidRPr="006E4D24">
        <w:rPr>
          <w:rFonts w:ascii="Times New Roman" w:hAnsi="Times New Roman" w:cs="Times New Roman"/>
        </w:rPr>
        <w:t>акушерство и гинекология</w:t>
      </w:r>
      <w:r>
        <w:rPr>
          <w:rFonts w:ascii="Times New Roman" w:hAnsi="Times New Roman" w:cs="Times New Roman"/>
        </w:rPr>
        <w:t>»</w:t>
      </w:r>
      <w:r w:rsidRPr="006E4D24">
        <w:rPr>
          <w:rFonts w:ascii="Times New Roman" w:hAnsi="Times New Roman" w:cs="Times New Roman"/>
        </w:rPr>
        <w:t xml:space="preserve"> в амбулаторных условиях, имеют право на получение правовой, психологической и медико-социальной помощи, в том числе по профилактике прерывания беременности.</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Title"/>
        <w:jc w:val="center"/>
        <w:outlineLvl w:val="1"/>
        <w:rPr>
          <w:rFonts w:ascii="Times New Roman" w:hAnsi="Times New Roman" w:cs="Times New Roman"/>
        </w:rPr>
      </w:pPr>
      <w:r w:rsidRPr="006E4D24">
        <w:rPr>
          <w:rFonts w:ascii="Times New Roman" w:hAnsi="Times New Roman" w:cs="Times New Roman"/>
        </w:rPr>
        <w:t>IV. Территориальная программа ОМС</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ind w:firstLine="540"/>
        <w:jc w:val="both"/>
        <w:rPr>
          <w:rFonts w:ascii="Times New Roman" w:hAnsi="Times New Roman" w:cs="Times New Roman"/>
        </w:rPr>
      </w:pPr>
      <w:r w:rsidRPr="006E4D24">
        <w:rPr>
          <w:rFonts w:ascii="Times New Roman" w:hAnsi="Times New Roman" w:cs="Times New Roman"/>
        </w:rPr>
        <w:t>Территориальная программа ОМС является составной частью Территориальной программы.</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В рамках Территориальной программы ОМС:</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гражданам (застрахованным лицам) оказываются первичная медико-санитарная помощь, включая профилактическую помощь, скорая медицинская помощь (за исключением санитарно-авиационной эвакуации), специализированная медицинская помощь, в том числе </w:t>
      </w:r>
      <w:r w:rsidRPr="006E4D24">
        <w:rPr>
          <w:rFonts w:ascii="Times New Roman" w:hAnsi="Times New Roman" w:cs="Times New Roman"/>
        </w:rPr>
        <w:lastRenderedPageBreak/>
        <w:t xml:space="preserve">высокотехнологичная медицинская помощь, включенная в перечень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(далее - средства ОМС), при заболеваниях и состояниях, указанных в </w:t>
      </w:r>
      <w:hyperlink w:anchor="P82" w:history="1">
        <w:r w:rsidRPr="006E4D24">
          <w:rPr>
            <w:rFonts w:ascii="Times New Roman" w:hAnsi="Times New Roman" w:cs="Times New Roman"/>
          </w:rPr>
          <w:t>разделе III</w:t>
        </w:r>
      </w:hyperlink>
      <w:r w:rsidRPr="006E4D24">
        <w:rPr>
          <w:rFonts w:ascii="Times New Roman" w:hAnsi="Times New Roman" w:cs="Times New Roman"/>
        </w:rPr>
        <w:t xml:space="preserve"> Территориальной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осуществляются профилактические мероприятия, включая диспансеризацию, диспансерное наблюдение (при заболеваниях и состояниях, указанных в </w:t>
      </w:r>
      <w:hyperlink w:anchor="P82" w:history="1">
        <w:r w:rsidRPr="006E4D24">
          <w:rPr>
            <w:rFonts w:ascii="Times New Roman" w:hAnsi="Times New Roman" w:cs="Times New Roman"/>
          </w:rPr>
          <w:t>разделе III</w:t>
        </w:r>
      </w:hyperlink>
      <w:r w:rsidRPr="006E4D24">
        <w:rPr>
          <w:rFonts w:ascii="Times New Roman" w:hAnsi="Times New Roman" w:cs="Times New Roman"/>
        </w:rPr>
        <w:t xml:space="preserve"> Территориальной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и профилактические медицинские осмотры граждан, в том числе их отдельных категорий, указанных в </w:t>
      </w:r>
      <w:hyperlink w:anchor="P82" w:history="1">
        <w:r w:rsidRPr="006E4D24">
          <w:rPr>
            <w:rFonts w:ascii="Times New Roman" w:hAnsi="Times New Roman" w:cs="Times New Roman"/>
          </w:rPr>
          <w:t>разделе III</w:t>
        </w:r>
      </w:hyperlink>
      <w:r w:rsidRPr="006E4D24">
        <w:rPr>
          <w:rFonts w:ascii="Times New Roman" w:hAnsi="Times New Roman" w:cs="Times New Roman"/>
        </w:rPr>
        <w:t xml:space="preserve"> Территориальной программы, а также мероприятия по медицинской реабилитации, осуществляемой в медицинских организациях амбулаторно, стационарно и в условиях дневного стационара, аудиологическому скринингу, применению вспомогательных репродуктивных технологий (экстракорпорального оплодотворения), включая обеспечение лекарственными препаратами в соответствии с законодательством Российской Федерации.</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В рамках реализации Территориальной программы ОМС дополнительно к видам медицинской помощи, установленным базовой программой обязательного медицинского страхования (далее - базовая программа ОМС), оказывается медицинская помощь в центрах охраны здоровья семьи и репродукции с использованием современных медицинских технологий (за исключением методов вспомогательной репродукции) лицам, нуждающимся в сохранении или восстановлении анатомофункционального состояния репродуктивной системы, имеющим генетически детерминированные нарушения репродукции и состояния, приводящие к репродуктивным потерям.</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Порядок формирования и структура тарифа на оплату медицинской помощи по обязательному медицинскому страхованию устанавливаются в соответствии с Федеральным </w:t>
      </w:r>
      <w:hyperlink r:id="rId9" w:history="1">
        <w:r w:rsidRPr="006E4D24">
          <w:rPr>
            <w:rFonts w:ascii="Times New Roman" w:hAnsi="Times New Roman" w:cs="Times New Roman"/>
          </w:rPr>
          <w:t>законом</w:t>
        </w:r>
      </w:hyperlink>
      <w:r w:rsidRPr="006E4D24">
        <w:rPr>
          <w:rFonts w:ascii="Times New Roman" w:hAnsi="Times New Roman" w:cs="Times New Roman"/>
        </w:rPr>
        <w:t xml:space="preserve"> </w:t>
      </w:r>
      <w:r>
        <w:rPr>
          <w:rFonts w:ascii="Times New Roman" w:hAnsi="Times New Roman" w:cs="Times New Roman"/>
        </w:rPr>
        <w:t>«</w:t>
      </w:r>
      <w:r w:rsidRPr="006E4D24">
        <w:rPr>
          <w:rFonts w:ascii="Times New Roman" w:hAnsi="Times New Roman" w:cs="Times New Roman"/>
        </w:rPr>
        <w:t>Об обязательном медицинском страховании в Российской Федерации</w:t>
      </w:r>
      <w:r>
        <w:rPr>
          <w:rFonts w:ascii="Times New Roman" w:hAnsi="Times New Roman" w:cs="Times New Roman"/>
        </w:rPr>
        <w:t>»</w:t>
      </w:r>
      <w:r w:rsidRPr="006E4D24">
        <w:rPr>
          <w:rFonts w:ascii="Times New Roman" w:hAnsi="Times New Roman" w:cs="Times New Roman"/>
        </w:rPr>
        <w:t>.</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Тарифы на оплату медицинской помощи по обязательному медицинскому страхованию устанавливаются в соответствии со </w:t>
      </w:r>
      <w:hyperlink r:id="rId10" w:history="1">
        <w:r w:rsidRPr="006E4D24">
          <w:rPr>
            <w:rFonts w:ascii="Times New Roman" w:hAnsi="Times New Roman" w:cs="Times New Roman"/>
          </w:rPr>
          <w:t>статьей 30</w:t>
        </w:r>
      </w:hyperlink>
      <w:r w:rsidRPr="006E4D24">
        <w:rPr>
          <w:rFonts w:ascii="Times New Roman" w:hAnsi="Times New Roman" w:cs="Times New Roman"/>
        </w:rPr>
        <w:t xml:space="preserve"> Федерального закона </w:t>
      </w:r>
      <w:r>
        <w:rPr>
          <w:rFonts w:ascii="Times New Roman" w:hAnsi="Times New Roman" w:cs="Times New Roman"/>
        </w:rPr>
        <w:t>«</w:t>
      </w:r>
      <w:r w:rsidRPr="006E4D24">
        <w:rPr>
          <w:rFonts w:ascii="Times New Roman" w:hAnsi="Times New Roman" w:cs="Times New Roman"/>
        </w:rPr>
        <w:t>Об обязательном медицинском страховании в Российской Федерации</w:t>
      </w:r>
      <w:r>
        <w:rPr>
          <w:rFonts w:ascii="Times New Roman" w:hAnsi="Times New Roman" w:cs="Times New Roman"/>
        </w:rPr>
        <w:t>»</w:t>
      </w:r>
      <w:r w:rsidRPr="006E4D24">
        <w:rPr>
          <w:rFonts w:ascii="Times New Roman" w:hAnsi="Times New Roman" w:cs="Times New Roman"/>
        </w:rPr>
        <w:t xml:space="preserve"> тарифным соглашением, заключаемым между министерством здравоохранения Ставропольского края, Территориальным фондом обязательного медицинского страхования Ставропольского края, страховыми медицинскими организациями, медицинскими профессиональными некоммерческими организациями, созданными в соответствии со </w:t>
      </w:r>
      <w:hyperlink r:id="rId11" w:history="1">
        <w:r w:rsidRPr="006E4D24">
          <w:rPr>
            <w:rFonts w:ascii="Times New Roman" w:hAnsi="Times New Roman" w:cs="Times New Roman"/>
          </w:rPr>
          <w:t>статьей 76</w:t>
        </w:r>
      </w:hyperlink>
      <w:r w:rsidRPr="006E4D24">
        <w:rPr>
          <w:rFonts w:ascii="Times New Roman" w:hAnsi="Times New Roman" w:cs="Times New Roman"/>
        </w:rPr>
        <w:t xml:space="preserve"> Федерального закона </w:t>
      </w:r>
      <w:r>
        <w:rPr>
          <w:rFonts w:ascii="Times New Roman" w:hAnsi="Times New Roman" w:cs="Times New Roman"/>
        </w:rPr>
        <w:t>«</w:t>
      </w:r>
      <w:r w:rsidRPr="006E4D24">
        <w:rPr>
          <w:rFonts w:ascii="Times New Roman" w:hAnsi="Times New Roman" w:cs="Times New Roman"/>
        </w:rPr>
        <w:t>Об основах охраны здоровья граждан в Российской Федерации</w:t>
      </w:r>
      <w:r>
        <w:rPr>
          <w:rFonts w:ascii="Times New Roman" w:hAnsi="Times New Roman" w:cs="Times New Roman"/>
        </w:rPr>
        <w:t>»</w:t>
      </w:r>
      <w:r w:rsidRPr="006E4D24">
        <w:rPr>
          <w:rFonts w:ascii="Times New Roman" w:hAnsi="Times New Roman" w:cs="Times New Roman"/>
        </w:rPr>
        <w:t>, профессиональными союзами медицинских работников или их объединениями (ассоциациями), представители которых включены в состав комиссии по разработке территориальной программы обязательного медицинского страхования (далее - тарифное соглашение).</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Тарифы на оплату медицинской помощи, предоставляемой за счет средств ОМС, в том числе по установленным в дополнение к базовой программе ОМС страховым случаям, включают расходы:</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при оказании медицинской помощи в амбулаторных условиях и в условиях дневного стационара, а также скорой медицинской помощи - на заработную плату, начисления на оплату труда, прочие выплаты, приобретение лекарственных препаратов, расходных материалов, мягкого инвентаря, медицинского инструментария, реактивов и химикатов, прочих материальных запасов, полностью потребляемых в процессе оказания медицинской помощи, расходы на оплату стоимости лабораторных и инструментальных исследований, проводимых в других медицинских организациях (при отсутствии в медицинской организации Ставропольского края лаборатории и диагностического оборудования);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при оказании медицинской помощи в стационарных условиях - на заработную плату, начисления на оплату труда, прочие выплаты, приобретение лекарственных препаратов, расходных </w:t>
      </w:r>
      <w:r w:rsidRPr="006E4D24">
        <w:rPr>
          <w:rFonts w:ascii="Times New Roman" w:hAnsi="Times New Roman" w:cs="Times New Roman"/>
        </w:rPr>
        <w:lastRenderedPageBreak/>
        <w:t>материалов, продуктов питания, мягкого инвентаря, медицинского инструментария, реактивов и химикатов, прочих материальных запасов, полностью потребляемых в процессе оказания медицинской помощи, расходы на оплату стоимости лабораторных и инструментальных исследований, проводимых в других медицинских организациях (при отсутствии в медицинской организации Ставропольского края лаборатории и диагностического оборудования), и на организацию питания (при отсутствии организованного питания в медицинской организации Ставропольского края);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по оплате услуг связи, транспортных и коммунальных услуг, работ, услуг, связанных с содержанием имущества, за исключением капитального ремонта объектов капитального строительства и реставрации нефинансовых активов, прочие расходы по оплате договоров на выполнение работ, оказание услуг, за исключением научно-исследовательских, опытно-конструкторских, опытно-технологических, геолого-разведочных работ, услуг по типовому проектированию, проектных, изыскательских и иных видов работ, связанных с работами по проектированию, строительству или контролю за реконструкцией, строительством, ремонтом объектов капитального строительства,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Ставропольского края, установленное законодательством Российской Федерации, прочие расходы, расходы по увеличению стоимости материальных запасов, необходимых для обеспечения деятельности медицинской организации Ставропольского края, но не потребляемых непосредственно в процессе оказания медицинской помощи, расходы на приобретение основных средств (оборудование, производственный и хозяйственный инвентарь) стоимостью до 100 тыс. рублей за единицу;</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по оплате оперативного вмешательства, лабораторно-инструментальных исследований, осмотров врачей различных специальностей, манипуляций, выполняемых врачами и средним медицинским персоналом, работы персонала, не участвующего непосредственно в процессе оказания медицинской помощи.</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Тарифы на оплату медицинской помощи по обязательному медицинскому страхованию формируются в соответствии с принятыми в Территориальной программе ОМС способами оплаты медицинской помощи и в части расходов на заработную плату включают финансовое обеспечение денежных выплат стимулирующего характера, в том числе денежные выплаты:</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медицинским работникам фельдшерских и фельдшерско-акушерских пунктов (заведующим фельдшерско-акушерскими пунктами, фельдшерам, акушерам, медицинским сестрам, в том числе медицинским сестрам патронажным) за оказанную медицинскую помощь в амбулаторных условиях;</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врачам, фельдшерам и медицинским сестрам медицинских организаций Ставропольского края и подразделений скорой медицинской помощи за оказанную скорую медицинскую помощь вне медицинской организации Ставропольского края;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врачам-специалистам за оказанную медицинскую помощь в амбулаторных условиях.</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При невозможности оказать в полном объеме медицинские услуги, включенные в тариф на оплату медицинской помощи по обязательному медицинскому страхованию, медицинская организация Ставропольского края обязана обеспечить организацию оказания данных услуг пациенту в другой медицинской организации Ставропольского края либо путем привлечения соответствующего специалиста и оплатить данные медицинские услуги.</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В рамках проведения профилактических мероприятий министерство здравоохранения Ставропольского края обеспечивает организацию прохождения гражданами профилактических </w:t>
      </w:r>
      <w:r w:rsidRPr="006E4D24">
        <w:rPr>
          <w:rFonts w:ascii="Times New Roman" w:hAnsi="Times New Roman" w:cs="Times New Roman"/>
        </w:rPr>
        <w:lastRenderedPageBreak/>
        <w:t>медицинских осмотров, диспансеризации, в том числе в вечерние часы и субботу, а также предоставляет гражданам возможность дистанционной записи на медицинские исследования.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Профилактические мероприятия организуются в том числе для выявления болезней системы кровообращения и онкологических заболеваний, формирующих основные причины смертности населения.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Информация о медицинских организациях Ставропольского края, на базе которых граждане могут пройти профилактические медицинские осмотры, включая диспансеризацию, размещается на официальном сайте министерства здравоохранения Ставропольского края в информационно-телекоммуникационной сети </w:t>
      </w:r>
      <w:r>
        <w:rPr>
          <w:rFonts w:ascii="Times New Roman" w:hAnsi="Times New Roman" w:cs="Times New Roman"/>
        </w:rPr>
        <w:t>«</w:t>
      </w:r>
      <w:r w:rsidRPr="006E4D24">
        <w:rPr>
          <w:rFonts w:ascii="Times New Roman" w:hAnsi="Times New Roman" w:cs="Times New Roman"/>
        </w:rPr>
        <w:t>Интернет</w:t>
      </w:r>
      <w:r>
        <w:rPr>
          <w:rFonts w:ascii="Times New Roman" w:hAnsi="Times New Roman" w:cs="Times New Roman"/>
        </w:rPr>
        <w:t>»</w:t>
      </w:r>
      <w:r w:rsidRPr="006E4D24">
        <w:rPr>
          <w:rFonts w:ascii="Times New Roman" w:hAnsi="Times New Roman" w:cs="Times New Roman"/>
        </w:rPr>
        <w:t>.</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При необходимости для проведения медицинских исследований в рамках прохождения профилактических медицинских осмотров, диспансеризации могут привлекаться медицинские работники медицинских организаций Ставропольского края, оказывающих специализированную медицинскую помощь.</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Оплата труда медицинских работников по проведению профилактических медицинских осмотров, в том числе в рамках диспансеризации, осуществляется в соответствии с трудовым законодательством Российской Федерации с учетом работы за пределами установленной для них продолжительности рабочего времени.</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Тарифы на оплату медицинской помощи по обязательному медицинскому страхованию, в том числе по установленным в дополнение к базовой программе ОМС страховым случаям, устанавливаются тарифным соглашением в соответствии со способами оплаты медицинской помощи, оказываемой по обязательному медицинскому страхованию застрахованным лицам.</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При реализации Территориальной программы ОМС применяются следующие способы оплаты медицинской помощи:</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при оплате медицинской помощи, оказанной в амбулаторных условиях:</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гистологических исследований с целью выявления онкологических заболеваний и подбора таргетной терапии, а также средств на финансовое обеспечение фельдшерских пунктов и фельдшерско-акушерских пунктов) в сочетании с оплатой за единицу объема медицинской помощи - за медицинскую услугу, за посещение, за обращение (законченный случай);</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гистологических исследований и молекулярно-генетических исследований с целью выявления онкологических заболеваний и подбора таргетной терапии, а также средств на финансовое обеспечение фельдшерских и фельдшерско-акушерских пунктов) с учетом показателей результативности деятельности медицинской организации Ставропольского края (включая показатели объема медицинской помощи), в том числе с включением расходов на медицинскую помощь, оказываемую в иных медицинских организациях Ставропольского края (за единицу объема медицинской помощи);</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за единицу объема медицинской помощи - за медицинскую услугу, за посещение, за обращение (законченный случай) (используется при оплате медицинской помощи, оказанной в медицинских организациях Ставропольского края лицам, застрахованным за пределами Ставропольского края, а также в отдельных медицинских организациях, не имеющих прикрепившихся лиц);</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за единицу объема медицинской помощи - за медицинскую услугу, (используется при оплате </w:t>
      </w:r>
      <w:r w:rsidRPr="006E4D24">
        <w:rPr>
          <w:rFonts w:ascii="Times New Roman" w:hAnsi="Times New Roman" w:cs="Times New Roman"/>
        </w:rPr>
        <w:lastRenderedPageBreak/>
        <w:t>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гистологических исследований с целью выявления онкологических заболеваний и подбора таргетной терапии);</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при оплате медицинской помощи, оказанной в стационарных условиях, в том числе для медицинской реабилитации в специализированных медицинских организациях Ставропольского края (структурных подразделениях), - за законченный случай лечения заболевания, включенного в соответствующую группу заболеваний (в том числе клинико-статистические группы заболеваний (далее - КСГ), за прерванный случай оказания медицинской помощи при переводе пациента в другую медицинскую организацию Ставропольского края, преждевременной выписке пациента из медицинской организации Ставропольского края при его письменном отказе от дальнейшего лечения, летальном исходе, а также при проведении диагностических исследований, оказании услуг диализа;</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при оплате медицинской помощи, оказанной в условиях дневного стационара, - за законченный случай лечения заболевания, включенного в соответствующую группу заболеваний (в том числе КСГ), за прерванный случай оказания медицинской помощи при переводе пациента в другую медицинскую организацию Ставропольского края, преждевременной выписке пациента из медицинской организации Ставропольского края при его письменном отказе от дальнейшего лечения, летальном исходе, а также при проведении диагностических исследований, оказании услуг диализа;</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при оплате скорой медицинской помощи, оказанной вне медицинской организации Ставропольского края (по месту вызова бригады скорой медицинской помощи, в том числе скорой специализированной медицинской помощи, а также в транспортном средстве при медицинской эвакуации), - по подушевому нормативу финансирования в сочетании с оплатой за вызов скорой медицинской помощи.</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Оплата профилактических медицинских осмотров, в том числе в рамках диспансеризации, осуществляется за единицу объема медицинской помощи (комплексное посещение) в соответствии с объемом медицинских исследований, устанавливаемым Министерством здравоохранения Российской Федерации.</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Распределение объема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гистологических исследований и молекулярно-генетических исследований с целью выявления онкологических заболеваний и подбора таргетной терапии) между медицинскими организациями Ставропольского края, оказывающими медицинскую помощь в амбулаторных условиях, осуществляется комиссией по разработке территориальной программы обязательного медицинского страхования в Ставропольском крае, образованной </w:t>
      </w:r>
      <w:hyperlink r:id="rId12" w:history="1">
        <w:r w:rsidRPr="006E4D24">
          <w:rPr>
            <w:rFonts w:ascii="Times New Roman" w:hAnsi="Times New Roman" w:cs="Times New Roman"/>
          </w:rPr>
          <w:t>постановлением</w:t>
        </w:r>
      </w:hyperlink>
      <w:r w:rsidRPr="006E4D24">
        <w:rPr>
          <w:rFonts w:ascii="Times New Roman" w:hAnsi="Times New Roman" w:cs="Times New Roman"/>
        </w:rPr>
        <w:t xml:space="preserve"> Правительства Ставропольского края от 03 октября 2012 г. </w:t>
      </w:r>
      <w:r>
        <w:rPr>
          <w:rFonts w:ascii="Times New Roman" w:hAnsi="Times New Roman" w:cs="Times New Roman"/>
        </w:rPr>
        <w:t>№</w:t>
      </w:r>
      <w:r w:rsidRPr="006E4D24">
        <w:rPr>
          <w:rFonts w:ascii="Times New Roman" w:hAnsi="Times New Roman" w:cs="Times New Roman"/>
        </w:rPr>
        <w:t xml:space="preserve"> 365-п, при наличии в имеющейся у медицинской организации Ставропольского края лицензии на медицинскую деятельность указания на соответствующие работы (услуги).</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Назначение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гистологических исследований и молекулярно-генетических исследований с целью выявления онкологических заболеваний и подбора таргетной терапии) осуществляется лечащим врачом, оказывающим первичную медико-санитарную помощь, в том числе первичную специализированную медико-санитарную помощь, при наличии медицинских показаний, в сроки, установленные </w:t>
      </w:r>
      <w:hyperlink w:anchor="P3523" w:history="1">
        <w:r w:rsidRPr="006E4D24">
          <w:rPr>
            <w:rFonts w:ascii="Times New Roman" w:hAnsi="Times New Roman" w:cs="Times New Roman"/>
          </w:rPr>
          <w:t>разделом V</w:t>
        </w:r>
      </w:hyperlink>
      <w:r w:rsidRPr="006E4D24">
        <w:rPr>
          <w:rFonts w:ascii="Times New Roman" w:hAnsi="Times New Roman" w:cs="Times New Roman"/>
        </w:rPr>
        <w:t xml:space="preserve"> приложения 3 к Территориальной программе.</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Ежедневно врачу, оказывающему первичную специализированную медико-санитарную помощь, предоставляются сведения о возможных объемах отдельных диагностических (лабораторных) исследований (компьютерной томографии, магнитно-резонансной томографии, </w:t>
      </w:r>
      <w:r w:rsidRPr="006E4D24">
        <w:rPr>
          <w:rFonts w:ascii="Times New Roman" w:hAnsi="Times New Roman" w:cs="Times New Roman"/>
        </w:rPr>
        <w:lastRenderedPageBreak/>
        <w:t>ультразвукового исследования сердечно-сосудистой системы, эндоскопических диагностических исследований, гистологических исследований и молекулярно-генетических исследований с целью выявления онкологических заболеваний и подбора таргетной терапии), предоставляемых в конкретных медицинских организациях Ставропольского края.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Направление на такие исследования осуществляется в порядке, установленном министерством здравоохранения Ставропольского края.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Оплата выполненных в медицинских организациях Ставропольского края, оказывающих медицинскую помощь в амбулаторных условиях,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гистологических исследований и молекулярно-генетических исследований с целью выявления онкологических заболеваний и подбора таргетной терапии) производится за единицу объема медицинской помощи - за медицинскую услугу и не включается в оплату по подушевому нормативу финансирования на прикрепившихся к медицинской организации Ставропольского края лиц. При этом возможно сочетание в одной медицинской организации Ставропольского края способов оплаты медицинской помощи в амбулаторных условиях - по подушевому нормативу на прикрепившихся лиц и за единицу объема медицинской помощи (медицинскую услугу).</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С учетом особенностей организации оказания медицинской помощи в Ставропольском крае устанавливаются тарифы на оплату медицинских услуг, включенных в </w:t>
      </w:r>
      <w:hyperlink r:id="rId13" w:history="1">
        <w:r w:rsidRPr="006E4D24">
          <w:rPr>
            <w:rFonts w:ascii="Times New Roman" w:hAnsi="Times New Roman" w:cs="Times New Roman"/>
          </w:rPr>
          <w:t>номенклатуру</w:t>
        </w:r>
      </w:hyperlink>
      <w:r w:rsidRPr="006E4D24">
        <w:rPr>
          <w:rFonts w:ascii="Times New Roman" w:hAnsi="Times New Roman" w:cs="Times New Roman"/>
        </w:rPr>
        <w:t xml:space="preserve"> медицинских услуг, утвержденную приказом Министерства здравоохранения Российской Федерации от 13 октября 2017 г. </w:t>
      </w:r>
      <w:r>
        <w:rPr>
          <w:rFonts w:ascii="Times New Roman" w:hAnsi="Times New Roman" w:cs="Times New Roman"/>
        </w:rPr>
        <w:t>№</w:t>
      </w:r>
      <w:r w:rsidRPr="006E4D24">
        <w:rPr>
          <w:rFonts w:ascii="Times New Roman" w:hAnsi="Times New Roman" w:cs="Times New Roman"/>
        </w:rPr>
        <w:t xml:space="preserve"> 804н </w:t>
      </w:r>
      <w:r>
        <w:rPr>
          <w:rFonts w:ascii="Times New Roman" w:hAnsi="Times New Roman" w:cs="Times New Roman"/>
        </w:rPr>
        <w:t>«</w:t>
      </w:r>
      <w:r w:rsidRPr="006E4D24">
        <w:rPr>
          <w:rFonts w:ascii="Times New Roman" w:hAnsi="Times New Roman" w:cs="Times New Roman"/>
        </w:rPr>
        <w:t>Об утверждении номенклатуры медицинских услуг</w:t>
      </w:r>
      <w:r>
        <w:rPr>
          <w:rFonts w:ascii="Times New Roman" w:hAnsi="Times New Roman" w:cs="Times New Roman"/>
        </w:rPr>
        <w:t>»</w:t>
      </w:r>
      <w:r w:rsidRPr="006E4D24">
        <w:rPr>
          <w:rFonts w:ascii="Times New Roman" w:hAnsi="Times New Roman" w:cs="Times New Roman"/>
        </w:rPr>
        <w:t>, по следующим видам медицинских услуг:</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исследование с применением иммуногистохимических методов;</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исследование методом радиоизотопной диагностики;</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исследование методом сцинтиграфии;</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диализ;</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иные дорогостоящие диагностические и лечебные услуги &lt;*&gt;.</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&lt;*&gt; К иным дорогостоящим диагностическим и лечебным услугам относятся дорогостоящие диагностические и лечебные услуги, определенные тарифным соглашением.</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ind w:firstLine="540"/>
        <w:jc w:val="both"/>
        <w:rPr>
          <w:rFonts w:ascii="Times New Roman" w:hAnsi="Times New Roman" w:cs="Times New Roman"/>
        </w:rPr>
      </w:pPr>
      <w:r w:rsidRPr="006E4D24">
        <w:rPr>
          <w:rFonts w:ascii="Times New Roman" w:hAnsi="Times New Roman" w:cs="Times New Roman"/>
        </w:rPr>
        <w:t>Оплата вышеуказанных медицинских услуг за счет средств ОМС производится дополнительно к оплате по тарифу на оплату единицы объема медицинской помощи в случае, если данные медицинские услуги не включены в тариф на оплату медицинской помощи, оказанной в амбулаторных условиях, скорой медицинской помощи, оказанной вне медицинской организации Ставропольского края.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Оплата экстренной и неотложной медицинской помощи, предоставляемой в амбулаторных условиях медицинскими организациями Ставропольского края или их соответствующими структурными подразделениями, предоставляющими специализированную медицинскую помощь, подразделениями скорой медицинской помощи, а также медицинской помощи, предоставляемой в амбулаторных условиях персоналом медицинских организаций Ставропольского края или их соответствующих структурных подразделений, для определения показаний к госпитализации пациента осуществляется за 1 посещение.</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Финансовое обеспечение Территориальной программы ОМС осуществляется в соответствии с </w:t>
      </w:r>
      <w:hyperlink w:anchor="P177" w:history="1">
        <w:r w:rsidRPr="006E4D24">
          <w:rPr>
            <w:rFonts w:ascii="Times New Roman" w:hAnsi="Times New Roman" w:cs="Times New Roman"/>
          </w:rPr>
          <w:t>разделом V</w:t>
        </w:r>
      </w:hyperlink>
      <w:r w:rsidRPr="006E4D24">
        <w:rPr>
          <w:rFonts w:ascii="Times New Roman" w:hAnsi="Times New Roman" w:cs="Times New Roman"/>
        </w:rPr>
        <w:t xml:space="preserve"> Территориальной программы.</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Территориальная программа ОМС включает нормативы объемов предоставления </w:t>
      </w:r>
      <w:r w:rsidRPr="006E4D24">
        <w:rPr>
          <w:rFonts w:ascii="Times New Roman" w:hAnsi="Times New Roman" w:cs="Times New Roman"/>
        </w:rPr>
        <w:lastRenderedPageBreak/>
        <w:t xml:space="preserve">медицинской помощи в расчете на 1 застрахованное лицо (в соответствии с </w:t>
      </w:r>
      <w:hyperlink w:anchor="P227" w:history="1">
        <w:r w:rsidRPr="006E4D24">
          <w:rPr>
            <w:rFonts w:ascii="Times New Roman" w:hAnsi="Times New Roman" w:cs="Times New Roman"/>
          </w:rPr>
          <w:t>разделом VI</w:t>
        </w:r>
      </w:hyperlink>
      <w:r w:rsidRPr="006E4D24">
        <w:rPr>
          <w:rFonts w:ascii="Times New Roman" w:hAnsi="Times New Roman" w:cs="Times New Roman"/>
        </w:rPr>
        <w:t xml:space="preserve"> Территориальной программы), нормативы финансовых затрат на единицу объема предоставления медицинской помощи (в том числе по перечню видов высокотехнологичной медицинской помощи) и подушевые нормативы финансирования Территориальной программы ОМС в расчете на 1 застрахованное лицо (в соответствии с </w:t>
      </w:r>
      <w:hyperlink w:anchor="P260" w:history="1">
        <w:r w:rsidRPr="006E4D24">
          <w:rPr>
            <w:rFonts w:ascii="Times New Roman" w:hAnsi="Times New Roman" w:cs="Times New Roman"/>
          </w:rPr>
          <w:t>разделом VII</w:t>
        </w:r>
      </w:hyperlink>
      <w:r w:rsidRPr="006E4D24">
        <w:rPr>
          <w:rFonts w:ascii="Times New Roman" w:hAnsi="Times New Roman" w:cs="Times New Roman"/>
        </w:rPr>
        <w:t xml:space="preserve"> Территориальной программы), </w:t>
      </w:r>
      <w:hyperlink w:anchor="P3457" w:history="1">
        <w:r w:rsidRPr="006E4D24">
          <w:rPr>
            <w:rFonts w:ascii="Times New Roman" w:hAnsi="Times New Roman" w:cs="Times New Roman"/>
          </w:rPr>
          <w:t>порядок и условия</w:t>
        </w:r>
      </w:hyperlink>
      <w:r w:rsidRPr="006E4D24">
        <w:rPr>
          <w:rFonts w:ascii="Times New Roman" w:hAnsi="Times New Roman" w:cs="Times New Roman"/>
        </w:rPr>
        <w:t xml:space="preserve"> оказания медицинской помощи по Территориальной программе, включая Территориальную программу ОМС (в соответствии с приложением 3 к Территориальной программе), </w:t>
      </w:r>
      <w:hyperlink w:anchor="P4675" w:history="1">
        <w:r w:rsidRPr="006E4D24">
          <w:rPr>
            <w:rFonts w:ascii="Times New Roman" w:hAnsi="Times New Roman" w:cs="Times New Roman"/>
          </w:rPr>
          <w:t>целевые значения</w:t>
        </w:r>
      </w:hyperlink>
      <w:r w:rsidRPr="006E4D24">
        <w:rPr>
          <w:rFonts w:ascii="Times New Roman" w:hAnsi="Times New Roman" w:cs="Times New Roman"/>
        </w:rPr>
        <w:t xml:space="preserve"> критериев доступности и качества медицинской помощи, оказываемой в рамках Территориальной программы (в соответствии с приложением 6 к Территориальной программе).</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Title"/>
        <w:jc w:val="center"/>
        <w:outlineLvl w:val="1"/>
        <w:rPr>
          <w:rFonts w:ascii="Times New Roman" w:hAnsi="Times New Roman" w:cs="Times New Roman"/>
        </w:rPr>
      </w:pPr>
      <w:bookmarkStart w:id="4" w:name="P177"/>
      <w:bookmarkEnd w:id="4"/>
      <w:r w:rsidRPr="006E4D24">
        <w:rPr>
          <w:rFonts w:ascii="Times New Roman" w:hAnsi="Times New Roman" w:cs="Times New Roman"/>
        </w:rPr>
        <w:t>V. Финансовое обеспечение Территориальной программы</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ind w:firstLine="540"/>
        <w:jc w:val="both"/>
        <w:rPr>
          <w:rFonts w:ascii="Times New Roman" w:hAnsi="Times New Roman" w:cs="Times New Roman"/>
        </w:rPr>
      </w:pPr>
      <w:r w:rsidRPr="006E4D24">
        <w:rPr>
          <w:rFonts w:ascii="Times New Roman" w:hAnsi="Times New Roman" w:cs="Times New Roman"/>
        </w:rPr>
        <w:t>Источниками финансового обеспечения Территориальной программы являются средства федерального бюджета, бюджета Ставропольского края и средства ОМС.</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За счет средств ОМС оплачивается медицинская помощь, предоставляемая в соответствии с Территориальной программой ОМС.</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За счет средств ОМС в рамках Территориальной программы ОМС согласно базовой программе ОМС:</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застрахованным лицам, в том числе находящимся в стационарных организациях социального обслуживания Ставропольского края, оказываются первичная медико-санитарная помощь, включая профилактическую помощь, скорая медицинская помощь (за исключением санитарно-авиационной эвакуации), специализированная медицинская помощь, в том числе высокотехнологичная медицинская помощь, включенная в </w:t>
      </w:r>
      <w:hyperlink w:anchor="P6896" w:history="1">
        <w:r w:rsidRPr="006E4D24">
          <w:rPr>
            <w:rFonts w:ascii="Times New Roman" w:hAnsi="Times New Roman" w:cs="Times New Roman"/>
          </w:rPr>
          <w:t>таблицу 1</w:t>
        </w:r>
      </w:hyperlink>
      <w:r w:rsidRPr="006E4D24">
        <w:rPr>
          <w:rFonts w:ascii="Times New Roman" w:hAnsi="Times New Roman" w:cs="Times New Roman"/>
        </w:rPr>
        <w:t xml:space="preserve"> перечня видов высокотехнологичной медицинской помощи, являющегося приложением 11 к Территориальной программе, при заболеваниях и состояниях, указанных в </w:t>
      </w:r>
      <w:hyperlink w:anchor="P82" w:history="1">
        <w:r w:rsidRPr="006E4D24">
          <w:rPr>
            <w:rFonts w:ascii="Times New Roman" w:hAnsi="Times New Roman" w:cs="Times New Roman"/>
          </w:rPr>
          <w:t>разделе III</w:t>
        </w:r>
      </w:hyperlink>
      <w:r w:rsidRPr="006E4D24">
        <w:rPr>
          <w:rFonts w:ascii="Times New Roman" w:hAnsi="Times New Roman" w:cs="Times New Roman"/>
        </w:rPr>
        <w:t xml:space="preserve"> Территориальной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осуществляется финансовое обеспечение профилактических мероприятий, включая профилактические медицинские осмотры граждан и их отдельных категорий, указанных в </w:t>
      </w:r>
      <w:hyperlink w:anchor="P82" w:history="1">
        <w:r w:rsidRPr="006E4D24">
          <w:rPr>
            <w:rFonts w:ascii="Times New Roman" w:hAnsi="Times New Roman" w:cs="Times New Roman"/>
          </w:rPr>
          <w:t>разделе III</w:t>
        </w:r>
      </w:hyperlink>
      <w:r w:rsidRPr="006E4D24">
        <w:rPr>
          <w:rFonts w:ascii="Times New Roman" w:hAnsi="Times New Roman" w:cs="Times New Roman"/>
        </w:rPr>
        <w:t xml:space="preserve"> Территориальной программы, в том числе в рамках диспансеризации, диспансеризацию, диспансерное наблюдение (при заболеваниях и состояниях, указанных в </w:t>
      </w:r>
      <w:hyperlink w:anchor="P82" w:history="1">
        <w:r w:rsidRPr="006E4D24">
          <w:rPr>
            <w:rFonts w:ascii="Times New Roman" w:hAnsi="Times New Roman" w:cs="Times New Roman"/>
          </w:rPr>
          <w:t>разделе III</w:t>
        </w:r>
      </w:hyperlink>
      <w:r w:rsidRPr="006E4D24">
        <w:rPr>
          <w:rFonts w:ascii="Times New Roman" w:hAnsi="Times New Roman" w:cs="Times New Roman"/>
        </w:rPr>
        <w:t xml:space="preserve"> Территориальной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а также мероприятий по медицинской реабилитации, осуществляемой в медицинских организациях Ставропольского края амбулаторно, стационарно и в условиях дневного стационара, аудиологическому скринингу, применению вспомогательных репродуктивных технологий (экстракорпорального оплодотворения), включая обеспечение лекарственными препаратами в соответствии с законодательством Российской Федерации.</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За счет субвенций из бюджета Федерального фонда обязательного медицинского страхования осуществляется финансовое обеспечение высокотехнологичной медицинской помощи в медицинских организациях Ставропольского края, участвующих в реализации Территориальной программы ОМС, в соответствии с </w:t>
      </w:r>
      <w:hyperlink w:anchor="P6896" w:history="1">
        <w:r w:rsidRPr="006E4D24">
          <w:rPr>
            <w:rFonts w:ascii="Times New Roman" w:hAnsi="Times New Roman" w:cs="Times New Roman"/>
          </w:rPr>
          <w:t>таблицей 1</w:t>
        </w:r>
      </w:hyperlink>
      <w:r w:rsidRPr="006E4D24">
        <w:rPr>
          <w:rFonts w:ascii="Times New Roman" w:hAnsi="Times New Roman" w:cs="Times New Roman"/>
        </w:rPr>
        <w:t xml:space="preserve"> перечня видов высокотехнологичной медицинской помощи, являющегося приложением 11 к Территориальной программе.</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За счет бюджетных ассигнований бюджета Федерального фонда обязательного медицинского страхования осуществляется финансовое обеспечение высокотехнологичной медицинской помощи, не включенной в базовую программу ОМС, в соответствии с </w:t>
      </w:r>
      <w:hyperlink w:anchor="P9495" w:history="1">
        <w:r w:rsidRPr="006E4D24">
          <w:rPr>
            <w:rFonts w:ascii="Times New Roman" w:hAnsi="Times New Roman" w:cs="Times New Roman"/>
          </w:rPr>
          <w:t>таблицей 2</w:t>
        </w:r>
      </w:hyperlink>
      <w:r w:rsidRPr="006E4D24">
        <w:rPr>
          <w:rFonts w:ascii="Times New Roman" w:hAnsi="Times New Roman" w:cs="Times New Roman"/>
        </w:rPr>
        <w:t xml:space="preserve"> перечня видов высокотехнологичной медицинской помощи, являющегося приложением 11 к Территориальной программе, оказываемой гражданам Российской Федерации федеральными государственными учреждениями, включенными в перечень, утверждаемый Министерством здравоохранения Российской Федерации, функции и полномочия учредителя которых осуществляют федеральные </w:t>
      </w:r>
      <w:r w:rsidRPr="006E4D24">
        <w:rPr>
          <w:rFonts w:ascii="Times New Roman" w:hAnsi="Times New Roman" w:cs="Times New Roman"/>
        </w:rPr>
        <w:lastRenderedPageBreak/>
        <w:t>органы исполнительной власти, медицинскими организациями частной системы здравоохранения, включенными в перечень, утверждаемый Министерством здравоохранения Российской Федерации.</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За счет бюджетных ассигнований федерального бюджета осуществляется финансовое обеспечение:</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высокотехнологичной медицинской помощи, не включенной в базовую программу ОМС, в соответствии с разделом II перечня видов высокотехнологичной медицинской помощи за счет субсидий бюджетам субъектов Российской Федерации на софинансирование расходов субъектов Российской Федерации, возникающих при оказании высокотехнологичной медицинской помощи медицинскими организациями, подведомственными исполнительным органам государственной власти субъектов Российской Федерации;</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федеральным органам исполнительной власти (в части медицинской помощи, не включенной в базовую программу ОМС, в том числе при заболеваниях, передаваемых половым путем, вызванных вирусом иммунодефицита человека, синдроме приобретенного иммунодефицита, туберкулезе, психических расстройствах и расстройствах поведения, а также в части расходов, не включенных в структуру тарифов на оплату медицинской помощи, предусмотренную базовой программой ОМС);</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медицинской эвакуации, осуществляемой медицинскими организациями, подведомственными федеральным органам исполнительной власти, по перечню, утверждаемому Министерством здравоохранения Российской Федерации;</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Федеральному медико-биологическому агентству, включая предоставление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работникам организаций, включенных в перечень организаций отдельных отраслей промышленности с особо опасными условиями труда (в части медицинской помощи, не включенной в базовую программу ОМС, а также в части расходов, не включенных в структуру тарифов на оплату медицинской помощи, предусмотренную базовой программой ОМС);</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медицинской помощи, предусмотренной федеральными законами для определенных категорий граждан, оказываемой в медицинских организациях, подведомственных федеральным органам исполнительной власти;</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лечения граждан Российской Федерации за пределами территории Российской Федерации, направляемых в порядке, устанавливаемом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санаторно-курортного лечения отдельных категорий граждан в соответствии с законодательством Российской Федерации;</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закупки лекарственных препаратов, предназначенных для лечения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лиц после трансплантации органов и (или) тканей по перечню лекарственных препаратов, сформированному в установленном порядке и утверждаемому Правительством Российской Федерации;</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lastRenderedPageBreak/>
        <w:t>закупки антивирусных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инфицированных вирусом иммунодефицита человека, в том числе в сочетании с вирусами гепатитов В и С;</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закупки антибактериальных и противотуберкулезных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больных туберкулезом с множественной лекарственной устойчивостью возбудителя;</w:t>
      </w:r>
    </w:p>
    <w:p w:rsidR="006E4D24" w:rsidRPr="006E4D24" w:rsidRDefault="006E4D24">
      <w:pPr>
        <w:pStyle w:val="ConsPlusNonformat"/>
        <w:spacing w:before="200"/>
        <w:jc w:val="both"/>
        <w:rPr>
          <w:rFonts w:ascii="Times New Roman" w:hAnsi="Times New Roman" w:cs="Times New Roman"/>
        </w:rPr>
      </w:pPr>
      <w:r w:rsidRPr="006E4D24">
        <w:rPr>
          <w:rFonts w:ascii="Times New Roman" w:hAnsi="Times New Roman" w:cs="Times New Roman"/>
        </w:rPr>
        <w:t xml:space="preserve">    предоставления  в  установленном  порядке  бюджету Ставропольского края</w:t>
      </w:r>
    </w:p>
    <w:p w:rsidR="006E4D24" w:rsidRPr="006E4D24" w:rsidRDefault="006E4D24">
      <w:pPr>
        <w:pStyle w:val="ConsPlusNonformat"/>
        <w:jc w:val="both"/>
        <w:rPr>
          <w:rFonts w:ascii="Times New Roman" w:hAnsi="Times New Roman" w:cs="Times New Roman"/>
        </w:rPr>
      </w:pPr>
      <w:r w:rsidRPr="006E4D24">
        <w:rPr>
          <w:rFonts w:ascii="Times New Roman" w:hAnsi="Times New Roman" w:cs="Times New Roman"/>
        </w:rPr>
        <w:t>субвенций   на   оказание   государственной   социальной  помощи  отдельным</w:t>
      </w:r>
    </w:p>
    <w:p w:rsidR="006E4D24" w:rsidRPr="006E4D24" w:rsidRDefault="006E4D24">
      <w:pPr>
        <w:pStyle w:val="ConsPlusNonformat"/>
        <w:jc w:val="both"/>
        <w:rPr>
          <w:rFonts w:ascii="Times New Roman" w:hAnsi="Times New Roman" w:cs="Times New Roman"/>
        </w:rPr>
      </w:pPr>
      <w:r w:rsidRPr="006E4D24">
        <w:rPr>
          <w:rFonts w:ascii="Times New Roman" w:hAnsi="Times New Roman" w:cs="Times New Roman"/>
        </w:rPr>
        <w:t>категориям  граждан  в  виде  набора  социальных  услуг в части обеспечения</w:t>
      </w:r>
    </w:p>
    <w:p w:rsidR="006E4D24" w:rsidRPr="006E4D24" w:rsidRDefault="006E4D24">
      <w:pPr>
        <w:pStyle w:val="ConsPlusNonformat"/>
        <w:jc w:val="both"/>
        <w:rPr>
          <w:rFonts w:ascii="Times New Roman" w:hAnsi="Times New Roman" w:cs="Times New Roman"/>
        </w:rPr>
      </w:pPr>
      <w:r w:rsidRPr="006E4D24">
        <w:rPr>
          <w:rFonts w:ascii="Times New Roman" w:hAnsi="Times New Roman" w:cs="Times New Roman"/>
        </w:rPr>
        <w:t>необходимыми  лекарственными  препаратами,  медицинскими изделиями, а также</w:t>
      </w:r>
    </w:p>
    <w:p w:rsidR="006E4D24" w:rsidRPr="006E4D24" w:rsidRDefault="006E4D24">
      <w:pPr>
        <w:pStyle w:val="ConsPlusNonformat"/>
        <w:jc w:val="both"/>
        <w:rPr>
          <w:rFonts w:ascii="Times New Roman" w:hAnsi="Times New Roman" w:cs="Times New Roman"/>
        </w:rPr>
      </w:pPr>
      <w:r w:rsidRPr="006E4D24">
        <w:rPr>
          <w:rFonts w:ascii="Times New Roman" w:hAnsi="Times New Roman" w:cs="Times New Roman"/>
        </w:rPr>
        <w:t>специализированными  продуктами  лечебного  питания  для  детей-инвалидов в</w:t>
      </w:r>
    </w:p>
    <w:p w:rsidR="006E4D24" w:rsidRPr="006E4D24" w:rsidRDefault="006E4D24">
      <w:pPr>
        <w:pStyle w:val="ConsPlusNonformat"/>
        <w:jc w:val="both"/>
        <w:rPr>
          <w:rFonts w:ascii="Times New Roman" w:hAnsi="Times New Roman" w:cs="Times New Roman"/>
        </w:rPr>
      </w:pPr>
      <w:r w:rsidRPr="006E4D24">
        <w:rPr>
          <w:rFonts w:ascii="Times New Roman" w:hAnsi="Times New Roman" w:cs="Times New Roman"/>
        </w:rPr>
        <w:t xml:space="preserve">                                                  2</w:t>
      </w:r>
    </w:p>
    <w:p w:rsidR="006E4D24" w:rsidRPr="006E4D24" w:rsidRDefault="006E4D24">
      <w:pPr>
        <w:pStyle w:val="ConsPlusNonformat"/>
        <w:jc w:val="both"/>
        <w:rPr>
          <w:rFonts w:ascii="Times New Roman" w:hAnsi="Times New Roman" w:cs="Times New Roman"/>
        </w:rPr>
      </w:pPr>
      <w:r w:rsidRPr="006E4D24">
        <w:rPr>
          <w:rFonts w:ascii="Times New Roman" w:hAnsi="Times New Roman" w:cs="Times New Roman"/>
        </w:rPr>
        <w:t xml:space="preserve">соответствии   с   </w:t>
      </w:r>
      <w:hyperlink r:id="rId14" w:history="1">
        <w:r w:rsidRPr="006E4D24">
          <w:rPr>
            <w:rFonts w:ascii="Times New Roman" w:hAnsi="Times New Roman" w:cs="Times New Roman"/>
          </w:rPr>
          <w:t>пунктом  1   части   1 статьи 6</w:t>
        </w:r>
      </w:hyperlink>
      <w:r w:rsidRPr="006E4D24">
        <w:rPr>
          <w:rFonts w:ascii="Times New Roman" w:hAnsi="Times New Roman" w:cs="Times New Roman"/>
        </w:rPr>
        <w:t xml:space="preserve">   Федерального закона </w:t>
      </w:r>
      <w:r>
        <w:rPr>
          <w:rFonts w:ascii="Times New Roman" w:hAnsi="Times New Roman" w:cs="Times New Roman"/>
        </w:rPr>
        <w:t>«</w:t>
      </w:r>
      <w:r w:rsidRPr="006E4D24">
        <w:rPr>
          <w:rFonts w:ascii="Times New Roman" w:hAnsi="Times New Roman" w:cs="Times New Roman"/>
        </w:rPr>
        <w:t>О</w:t>
      </w:r>
    </w:p>
    <w:p w:rsidR="006E4D24" w:rsidRPr="006E4D24" w:rsidRDefault="006E4D24">
      <w:pPr>
        <w:pStyle w:val="ConsPlusNonformat"/>
        <w:jc w:val="both"/>
        <w:rPr>
          <w:rFonts w:ascii="Times New Roman" w:hAnsi="Times New Roman" w:cs="Times New Roman"/>
        </w:rPr>
      </w:pPr>
      <w:r w:rsidRPr="006E4D24">
        <w:rPr>
          <w:rFonts w:ascii="Times New Roman" w:hAnsi="Times New Roman" w:cs="Times New Roman"/>
        </w:rPr>
        <w:t>государственной социальной помощи</w:t>
      </w:r>
      <w:r>
        <w:rPr>
          <w:rFonts w:ascii="Times New Roman" w:hAnsi="Times New Roman" w:cs="Times New Roman"/>
        </w:rPr>
        <w:t>»</w:t>
      </w:r>
      <w:r w:rsidRPr="006E4D24">
        <w:rPr>
          <w:rFonts w:ascii="Times New Roman" w:hAnsi="Times New Roman" w:cs="Times New Roman"/>
        </w:rPr>
        <w:t>;</w:t>
      </w:r>
    </w:p>
    <w:p w:rsidR="006E4D24" w:rsidRPr="006E4D24" w:rsidRDefault="006E4D24">
      <w:pPr>
        <w:pStyle w:val="ConsPlusNormal"/>
        <w:ind w:firstLine="540"/>
        <w:jc w:val="both"/>
        <w:rPr>
          <w:rFonts w:ascii="Times New Roman" w:hAnsi="Times New Roman" w:cs="Times New Roman"/>
        </w:rPr>
      </w:pPr>
      <w:r w:rsidRPr="006E4D24">
        <w:rPr>
          <w:rFonts w:ascii="Times New Roman" w:hAnsi="Times New Roman" w:cs="Times New Roman"/>
        </w:rPr>
        <w:t xml:space="preserve">мероприятий, предусмотренных национальным календарем профилактических прививок в рамках подпрограммы </w:t>
      </w:r>
      <w:r>
        <w:rPr>
          <w:rFonts w:ascii="Times New Roman" w:hAnsi="Times New Roman" w:cs="Times New Roman"/>
        </w:rPr>
        <w:t>«</w:t>
      </w:r>
      <w:r w:rsidRPr="006E4D24">
        <w:rPr>
          <w:rFonts w:ascii="Times New Roman" w:hAnsi="Times New Roman" w:cs="Times New Roman"/>
        </w:rPr>
        <w:t>Совершенствование оказания медицинской помощи, включая профилактику заболеваний и формирование здорового образа жизни</w:t>
      </w:r>
      <w:r>
        <w:rPr>
          <w:rFonts w:ascii="Times New Roman" w:hAnsi="Times New Roman" w:cs="Times New Roman"/>
        </w:rPr>
        <w:t>»</w:t>
      </w:r>
      <w:r w:rsidRPr="006E4D24">
        <w:rPr>
          <w:rFonts w:ascii="Times New Roman" w:hAnsi="Times New Roman" w:cs="Times New Roman"/>
        </w:rPr>
        <w:t xml:space="preserve"> государственной </w:t>
      </w:r>
      <w:hyperlink r:id="rId15" w:history="1">
        <w:r w:rsidRPr="006E4D24">
          <w:rPr>
            <w:rFonts w:ascii="Times New Roman" w:hAnsi="Times New Roman" w:cs="Times New Roman"/>
          </w:rPr>
          <w:t>программы</w:t>
        </w:r>
      </w:hyperlink>
      <w:r w:rsidRPr="006E4D24">
        <w:rPr>
          <w:rFonts w:ascii="Times New Roman" w:hAnsi="Times New Roman" w:cs="Times New Roman"/>
        </w:rPr>
        <w:t xml:space="preserve"> Российской Федерации </w:t>
      </w:r>
      <w:r>
        <w:rPr>
          <w:rFonts w:ascii="Times New Roman" w:hAnsi="Times New Roman" w:cs="Times New Roman"/>
        </w:rPr>
        <w:t>«</w:t>
      </w:r>
      <w:r w:rsidRPr="006E4D24">
        <w:rPr>
          <w:rFonts w:ascii="Times New Roman" w:hAnsi="Times New Roman" w:cs="Times New Roman"/>
        </w:rPr>
        <w:t>Развитие здравоохранения</w:t>
      </w:r>
      <w:r>
        <w:rPr>
          <w:rFonts w:ascii="Times New Roman" w:hAnsi="Times New Roman" w:cs="Times New Roman"/>
        </w:rPr>
        <w:t>»</w:t>
      </w:r>
      <w:r w:rsidRPr="006E4D24">
        <w:rPr>
          <w:rFonts w:ascii="Times New Roman" w:hAnsi="Times New Roman" w:cs="Times New Roman"/>
        </w:rPr>
        <w:t xml:space="preserve">, утвержденной постановлением Правительства Российской Федерации от 26 декабря 2017 г. </w:t>
      </w:r>
      <w:r>
        <w:rPr>
          <w:rFonts w:ascii="Times New Roman" w:hAnsi="Times New Roman" w:cs="Times New Roman"/>
        </w:rPr>
        <w:t>№</w:t>
      </w:r>
      <w:r w:rsidRPr="006E4D24">
        <w:rPr>
          <w:rFonts w:ascii="Times New Roman" w:hAnsi="Times New Roman" w:cs="Times New Roman"/>
        </w:rPr>
        <w:t xml:space="preserve"> 1640 </w:t>
      </w:r>
      <w:r>
        <w:rPr>
          <w:rFonts w:ascii="Times New Roman" w:hAnsi="Times New Roman" w:cs="Times New Roman"/>
        </w:rPr>
        <w:t>«</w:t>
      </w:r>
      <w:r w:rsidRPr="006E4D24">
        <w:rPr>
          <w:rFonts w:ascii="Times New Roman" w:hAnsi="Times New Roman" w:cs="Times New Roman"/>
        </w:rPr>
        <w:t xml:space="preserve">Об утверждении государственной программы Российской Федерации </w:t>
      </w:r>
      <w:r>
        <w:rPr>
          <w:rFonts w:ascii="Times New Roman" w:hAnsi="Times New Roman" w:cs="Times New Roman"/>
        </w:rPr>
        <w:t>«</w:t>
      </w:r>
      <w:r w:rsidRPr="006E4D24">
        <w:rPr>
          <w:rFonts w:ascii="Times New Roman" w:hAnsi="Times New Roman" w:cs="Times New Roman"/>
        </w:rPr>
        <w:t>Развитие здравоохранения</w:t>
      </w:r>
      <w:r>
        <w:rPr>
          <w:rFonts w:ascii="Times New Roman" w:hAnsi="Times New Roman" w:cs="Times New Roman"/>
        </w:rPr>
        <w:t>»</w:t>
      </w:r>
      <w:r w:rsidRPr="006E4D24">
        <w:rPr>
          <w:rFonts w:ascii="Times New Roman" w:hAnsi="Times New Roman" w:cs="Times New Roman"/>
        </w:rPr>
        <w:t>;</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дополнительных мероприятий, установленных в соответствии с законодательством Российской Федерации;</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медицинской деятельности, связанной с донорством органов и тканей человека в целях трансплантации (пересадки).</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За счет бюджетных ассигнований бюджета Ставропольского края осуществляется финансовое обеспечение:</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скорой, в том числе скорой специализированной, медицинской помощи, не включенной в Территориальную программу ОМС, санитарно-авиационной эвакуации, осуществляемой воздушными судами, а также расходов, не включенных в структуру тарифов на оплату медицинской помощи, предусмотренную Территориальной программой ОМС;</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скорой, в том числе скорой специализированной, медицинской помощи не застрахованным по обязательному медицинскому страхованию лицам;</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первичной медико-санитарной и специализированной медицинской помощи в части медицинской помощи при заболеваниях, не включенных в базовую программу ОМС (при заболеваниях, передаваемых половым путем, вызванных вирусом иммунодефицита человека, синдроме приобретенного иммунодефицита, туберкулезе, психических расстройствах и расстройствах поведения, связанных в том числе с употреблением психоактивных веществ, включая профилактические медицинские осмотры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в том числе в отношении лиц, находящихся в стационарных организациях социального обслуживания Ставропольского края, включая медицинскую помощь, оказываемую выездными психиатрическими бригадами, и в части расходов, не включенных в структуру тарифов на оплату медицинской помощи, предусмотренной Территориальной программой ОМС;</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паллиативной медицинской помощи, оказываемой амбулаторно, в том числе на дому, включая медицинскую помощь, оказываемую выездными патронажными бригадами, в дневном стационаре и стационарно, включая койки паллиативной медицинской помощи и койки сестринского ухода;</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lastRenderedPageBreak/>
        <w:t xml:space="preserve">высокотехнологичной медицинской помощи, оказываемой в медицинских организациях государственной системы здравоохранения Ставропольского края, в соответствии с </w:t>
      </w:r>
      <w:hyperlink w:anchor="P9495" w:history="1">
        <w:r w:rsidRPr="006E4D24">
          <w:rPr>
            <w:rFonts w:ascii="Times New Roman" w:hAnsi="Times New Roman" w:cs="Times New Roman"/>
          </w:rPr>
          <w:t>таблицей 2</w:t>
        </w:r>
      </w:hyperlink>
      <w:r w:rsidRPr="006E4D24">
        <w:rPr>
          <w:rFonts w:ascii="Times New Roman" w:hAnsi="Times New Roman" w:cs="Times New Roman"/>
        </w:rPr>
        <w:t xml:space="preserve"> перечня видов высокотехнологичной медицинской помощи, являющегося приложением 11 к Территориальной программе;</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санаторно-курортной медицинской помощи по восстановительному лечению и реабилитации работающих граждан непосредственно после стационарного лечения, оказываемой в санаториях, расположенных на территории Ставропольского края;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транспортировки пациентов, страдающих хронической почечной недостаточностью, от места их фактического проживания до места получения медицинской помощи методом заместительной почечной терапии и обратно;</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предоставления в медицинских организациях государственной системы здравоохранения Ставропольского края, оказывающих паллиативную медицинскую помощь, психологической помощи пациенту, получающему паллиативную медицинскую помощь, и членам семьи пациента, а также медицинской помощи врачами-психотерапевтами пациенту и членам семьи пациента или членам семьи пациента после его смерти в случае их обращения в медицинскую организацию Ставропольского края.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Финансовое обеспечение оказания социальных услуг и предоставления мер социальной защиты (поддержки) пациента, в том числе в рамках деятельности выездных патронажных бригад, осуществляется в соответствии с законодательством Российской Федерации.</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За счет бюджетных ассигнований бюджета Ставропольского края осуществляется: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обеспечение граждан зарегистрированных в установленном порядке на территории Российской Федерации лекарственными препаратами и специализированными продуктами лечебного питания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к их инвалидности, утвержденный Правительством Российской Федерации;</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обеспечение лекарственными препаратами в соответствии с </w:t>
      </w:r>
      <w:hyperlink w:anchor="P5100" w:history="1">
        <w:r w:rsidRPr="006E4D24">
          <w:rPr>
            <w:rFonts w:ascii="Times New Roman" w:hAnsi="Times New Roman" w:cs="Times New Roman"/>
          </w:rPr>
          <w:t>перечнем</w:t>
        </w:r>
      </w:hyperlink>
      <w:r w:rsidRPr="006E4D24">
        <w:rPr>
          <w:rFonts w:ascii="Times New Roman" w:hAnsi="Times New Roman" w:cs="Times New Roman"/>
        </w:rPr>
        <w:t xml:space="preserve"> лекарственных препаратов, отпускаемых населению Ставропольского края в соответствии с перечнем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 являющимся приложением 7 к Территориальной программе;</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пренатальная (дородовая) диагностика нарушений развития ребенка у беременных женщин, неонатальный скрининг на пять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 Ставропольского края;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предоставление в рамках оказания паллиативной медицинской помощи для использования на дому медицинских изделий, предназначенных для поддержания функций органов и систем организма человека, по перечню, утверждаемому Министерством здравоохранения Российской Федерации, а также обеспечение лекарственными препаратами для обезболивания, включая наркотические лекарственные препараты и психотропные лекарственные препараты, при посещениях на дому;</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обеспечение медицинской деятельности, связанной с донорством органов и тканей человека в целях трансплантации (пересадки), в медицинских организациях государственной системы здравоохранения Ставропольского края.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В рамках Территориальной программы за счет бюджетных ассигнований бюджета Ставропольского края и средств ОМС осуществляется финансовое обеспечение проведения осмотров врачами и диагностических исследований в целях медицинского освидетельствования </w:t>
      </w:r>
      <w:r w:rsidRPr="006E4D24">
        <w:rPr>
          <w:rFonts w:ascii="Times New Roman" w:hAnsi="Times New Roman" w:cs="Times New Roman"/>
        </w:rPr>
        <w:lastRenderedPageBreak/>
        <w:t>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без попечения родителей, а также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Кроме того, за счет бюджетных ассигнований федерального бюджета и бюджета Ставропольского края в установленном порядке оказывается медицинская помощь и предоставляются иные государственные услуги (выполняются работы) в медицинских организациях, подведомственных федеральным органам исполнительной власти, медицинских организациях государственной системы здравоохранения Ставропольского края соответственно, за исключением видов медицинской помощи, оказываемой за счет средств ОМС, в лепрозориях и соответствующих структурных подразделениях медицинских организаций, центрах профилактики и борьбы со СПИДом, врачебно-физкультурных диспансерах, медико-генетических центрах (консультациях), центрах охраны репродуктивного здоровья подростков, центрах медицинской профилактики (за исключением первичной медико-санитарной помощи, включенной в базовую программу ОМС), центрах профессиональной патологии и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Ставропольского края (за исключением диагностических исследований, проводимых по заболеваниям, указанным в </w:t>
      </w:r>
      <w:hyperlink w:anchor="P82" w:history="1">
        <w:r w:rsidRPr="006E4D24">
          <w:rPr>
            <w:rFonts w:ascii="Times New Roman" w:hAnsi="Times New Roman" w:cs="Times New Roman"/>
          </w:rPr>
          <w:t>разделе III</w:t>
        </w:r>
      </w:hyperlink>
      <w:r w:rsidRPr="006E4D24">
        <w:rPr>
          <w:rFonts w:ascii="Times New Roman" w:hAnsi="Times New Roman" w:cs="Times New Roman"/>
        </w:rPr>
        <w:t xml:space="preserve"> Территориальной программы, финансовое обеспечение которых осуществляется за счет средств ОМС в рамках Территориальной программы ОМС), медицинских информационно-аналитических центрах, бюро медицинской статистики, в центрах крови, на станциях переливания крови, в домах ребенка, включая специализированные, молочных кухнях и в прочих медицинских организациях, входящих в номенклатуру медицинских организаций, утверждаемую Министерством здравоохранения Российской Федерации, а также осуществляется финансовое обеспечение авиационных работ при санитарно-авиационной эвакуации, осуществляемой воздушными судами, медицинской помощи в специализированных медицинских организациях и соответствующих структурных подразделениях медицинских организаций, оказывающих медицинскую помощь по профилю </w:t>
      </w:r>
      <w:r>
        <w:rPr>
          <w:rFonts w:ascii="Times New Roman" w:hAnsi="Times New Roman" w:cs="Times New Roman"/>
        </w:rPr>
        <w:t>«</w:t>
      </w:r>
      <w:r w:rsidRPr="006E4D24">
        <w:rPr>
          <w:rFonts w:ascii="Times New Roman" w:hAnsi="Times New Roman" w:cs="Times New Roman"/>
        </w:rPr>
        <w:t>Медицинская реабилитация</w:t>
      </w:r>
      <w:r>
        <w:rPr>
          <w:rFonts w:ascii="Times New Roman" w:hAnsi="Times New Roman" w:cs="Times New Roman"/>
        </w:rPr>
        <w:t>»</w:t>
      </w:r>
      <w:r w:rsidRPr="006E4D24">
        <w:rPr>
          <w:rFonts w:ascii="Times New Roman" w:hAnsi="Times New Roman" w:cs="Times New Roman"/>
        </w:rPr>
        <w:t xml:space="preserve"> при заболеваниях, не включенных в базовую программу ОМС (при заболеваниях, передаваемых половым путем, вызванных вирусом иммунодефицита человека, синдроме приобретенного иммунодефицита, туберкулезе, психических расстройствах и расстройствах поведения, в том числе связанных с употреблением психоактивных веществ), а также расходов медицинских организаций, в том числе на приобретение основных средств (оборудования, производственного и хозяйственного инвентаря) стоимостью свыше 100 тыс. рублей за единицу.</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Title"/>
        <w:jc w:val="center"/>
        <w:outlineLvl w:val="1"/>
        <w:rPr>
          <w:rFonts w:ascii="Times New Roman" w:hAnsi="Times New Roman" w:cs="Times New Roman"/>
        </w:rPr>
      </w:pPr>
      <w:bookmarkStart w:id="5" w:name="P227"/>
      <w:bookmarkEnd w:id="5"/>
      <w:r w:rsidRPr="006E4D24">
        <w:rPr>
          <w:rFonts w:ascii="Times New Roman" w:hAnsi="Times New Roman" w:cs="Times New Roman"/>
        </w:rPr>
        <w:t>VI. Нормативы объема медицинской помощи</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ind w:firstLine="540"/>
        <w:jc w:val="both"/>
        <w:rPr>
          <w:rFonts w:ascii="Times New Roman" w:hAnsi="Times New Roman" w:cs="Times New Roman"/>
        </w:rPr>
      </w:pPr>
      <w:r w:rsidRPr="006E4D24">
        <w:rPr>
          <w:rFonts w:ascii="Times New Roman" w:hAnsi="Times New Roman" w:cs="Times New Roman"/>
        </w:rPr>
        <w:t>Нормативы объема медицинской помощи по видам, условиям и формам ее оказания в целом по Территориальной программе определяются в единицах объема в расчете на 1 жителя в год, по Территориальной программе ОМС - в расчете на 1 застрахованное лицо. Нормативы объема медицинской помощи используются в целях планирования и финансово-экономического обоснования размера подушевых нормативов финансового обеспечения, предусмотренных Территориальной программой, и составляют:</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для скорой медицинской помощи вне медицинской организации Ставропольского края, </w:t>
      </w:r>
      <w:r w:rsidRPr="006E4D24">
        <w:rPr>
          <w:rFonts w:ascii="Times New Roman" w:hAnsi="Times New Roman" w:cs="Times New Roman"/>
        </w:rPr>
        <w:lastRenderedPageBreak/>
        <w:t>включая медицинскую эвакуацию, в рамках Территориальной программы ОМС на 2020 - 2022 годы - 0,290 вызова на 1 застрахованное лицо;</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для скорой, в том числе скорой специализированной, медицинской помощи, не включенной в Территориальную программу ОМС, включая медицинскую эвакуацию, за счет бюджетных ассигнований бюджета Ставропольского края на 2020 год - 0,020 вызова на 1 жителя, на 2021 - 2022 годы - 0,019 вызова на 1 жителя;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для медицинской помощи в амбулаторных условиях, оказываемой с профилактическими и иными целями (включая посещения, связанные с профилактическими мероприятиями, в том числе посещения центров здоровья, а также посещения среднего медицинского персонала и разовые посещения в связи с заболеваниями, в том числе при заболеваниях полости рта, слюнных желез и челюстей, за исключением зубного протезирования, а также посещения центров амбулаторной онкологической помощи), в рамках Территориальной программы ОМС для проведения профилактических медицинских осмотров на 2020 год - 0,2535 комплексного посещения на 1 застрахованное лицо, на 2021 год - 0,2600 комплексного посещения на 1 застрахованное лицо, на 2022 год - 0,2740 комплексного посещения на 1 застрахованное лицо, для проведения диспансеризации на 2020 год - 0,1810 комплексного посещения на 1 застрахованное лицо, на 2021 год - 0,1900 комплексного посещения на 1 застрахованное лицо, на 2022 год - 0,2610 комплексного посещения на 1 застрахованное лицо, для посещений с иными целями на 2020 год - 2,4960 посещения на 1 застрахованное лицо, в том числе в рамках базовой программы ОМС - 2,4955 посещения на 1 застрахованное лицо, дополнительно к базовой программе ОМС - 0,0005 посещения на 1 застрахованное лицо, на 2021 год - 2,4805 посещения на 1 застрахованное лицо, в том числе в рамках базовой программы ОМС - 2,4800 посещения на 1 застрахованное лицо, дополнительно к базовой программе ОМС - 0,0005 посещения на 1 застрахованное лицо, на 2022 год - 2,3955 посещения на 1 застрахованное лицо, в том числе в рамках базовой программы ОМС - 2,3950 посещения на 1 застрахованное лицо, дополнительно к базовой программе ОМС - 0,0005 посещения на 1 застрахованное лицо, за счет бюджетных ассигнований бюджета Ставропольского края на 2020 - 2022 годы - 0,5110 посещения на 1 жителя (включая медицинскую помощь, оказываемую выездными психиатрическими бригадами), из них для паллиативной медицинской помощи, в том числе на дому, на 2020 год - 0,0060 посещения на 1 жителя, в том числе при осуществлении посещений на дому выездными патронажными бригадами - 0,0011 посещения на 1 жителя, на 2021 - 2022 годы - 0,0063 посещения на 1 жителя, в том числе при осуществлении посещений на дому выездными патронажными бригадами - 0,0014 посещения на 1 жителя;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для медицинской помощи в амбулаторных условиях, оказываемой в неотложной форме, в рамках Территориальной программы ОМС на 2020 - 2022 годы - 0,5400 посещения на 1 застрахованное лицо;</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для медицинской помощи в амбулаторных условиях, оказываемой в связи с заболеваниями, на 2020 - 2022 годы в рамках Территориальной программы ОМС - 1,7736 обращения (законченного случая лечения заболевания в амбулаторных условиях, в том числе в связи с проведением медицинской реабилитации, с кратностью посещений по поводу одного заболевания не менее 2) на 1 застрахованное лицо, в том числе в рамках базовой программы ОМС - 1,7700 обращения на 1 застрахованное лицо, дополнительно к базовой программе ОМС - 0,0036 обращения на 1 застрахованное лицо, за счет бюджетных ассигнований бюджета Ставропольского края - 0,1400 обращения на 1 жителя;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в связи с проведением следующих отдельных диагностических (лабораторных) исследований в рамках Территориальной программы ОМС на 2020 - 2022 годы: компьютерной томографии - 0,0275 исследования на 1 застрахованное лицо; магнитно-резонансной томографии - 0,0119 исследования на 1 застрахованное лицо; ультразвукового исследования сердечно-сосудистой системы - 0,1125 исследования на 1 застрахованное лицо; эндоскопических диагностических исследований - 0,0477 исследования на 1 застрахованное лицо; молекулярно-генетических исследований с целью выявления онкологических заболеваний - 0,0007 исследования на 1 застрахованное лицо; гистологических исследований с целью выявления онкологических заболеваний - 0,0501 исследования на 1 застрахованное лицо;</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lastRenderedPageBreak/>
        <w:t xml:space="preserve">для медицинской помощи в условиях дневных стационаров в рамках Территориальной программы ОМС на 2020 год - 0,0635442 случая лечения на 1 застрахованное лицо, в том числе для медицинской помощи по профилю </w:t>
      </w:r>
      <w:r>
        <w:rPr>
          <w:rFonts w:ascii="Times New Roman" w:hAnsi="Times New Roman" w:cs="Times New Roman"/>
        </w:rPr>
        <w:t>«</w:t>
      </w:r>
      <w:r w:rsidRPr="006E4D24">
        <w:rPr>
          <w:rFonts w:ascii="Times New Roman" w:hAnsi="Times New Roman" w:cs="Times New Roman"/>
        </w:rPr>
        <w:t>онкология</w:t>
      </w:r>
      <w:r>
        <w:rPr>
          <w:rFonts w:ascii="Times New Roman" w:hAnsi="Times New Roman" w:cs="Times New Roman"/>
        </w:rPr>
        <w:t>»</w:t>
      </w:r>
      <w:r w:rsidRPr="006E4D24">
        <w:rPr>
          <w:rFonts w:ascii="Times New Roman" w:hAnsi="Times New Roman" w:cs="Times New Roman"/>
        </w:rPr>
        <w:t xml:space="preserve"> - 0,0069410 случая лечения на 1 застрахованное лицо, для медицинской помощи при экстракорпоральном оплодотворении - 0,0007040 случая лечения на 1 застрахованное лицо, на 2021 год - 0,0634375 случая лечения на 1 застрахованное лицо, в том числе для медицинской помощи по профилю </w:t>
      </w:r>
      <w:r>
        <w:rPr>
          <w:rFonts w:ascii="Times New Roman" w:hAnsi="Times New Roman" w:cs="Times New Roman"/>
        </w:rPr>
        <w:t>«</w:t>
      </w:r>
      <w:r w:rsidRPr="006E4D24">
        <w:rPr>
          <w:rFonts w:ascii="Times New Roman" w:hAnsi="Times New Roman" w:cs="Times New Roman"/>
        </w:rPr>
        <w:t>онкология</w:t>
      </w:r>
      <w:r>
        <w:rPr>
          <w:rFonts w:ascii="Times New Roman" w:hAnsi="Times New Roman" w:cs="Times New Roman"/>
        </w:rPr>
        <w:t>»</w:t>
      </w:r>
      <w:r w:rsidRPr="006E4D24">
        <w:rPr>
          <w:rFonts w:ascii="Times New Roman" w:hAnsi="Times New Roman" w:cs="Times New Roman"/>
        </w:rPr>
        <w:t xml:space="preserve"> - 0,0076351 случая лечения на 1 застрахованное лицо, для медицинской помощи при экстракорпоральном оплодотворении - 0,0007040 случая лечения на 1 застрахованное лицо, на 2022 год - 0,0634862 случая лечения на 1 застрахованное лицо, в том числе для медицинской помощи по профилю </w:t>
      </w:r>
      <w:r>
        <w:rPr>
          <w:rFonts w:ascii="Times New Roman" w:hAnsi="Times New Roman" w:cs="Times New Roman"/>
        </w:rPr>
        <w:t>«</w:t>
      </w:r>
      <w:r w:rsidRPr="006E4D24">
        <w:rPr>
          <w:rFonts w:ascii="Times New Roman" w:hAnsi="Times New Roman" w:cs="Times New Roman"/>
        </w:rPr>
        <w:t>онкология</w:t>
      </w:r>
      <w:r>
        <w:rPr>
          <w:rFonts w:ascii="Times New Roman" w:hAnsi="Times New Roman" w:cs="Times New Roman"/>
        </w:rPr>
        <w:t>»</w:t>
      </w:r>
      <w:r w:rsidRPr="006E4D24">
        <w:rPr>
          <w:rFonts w:ascii="Times New Roman" w:hAnsi="Times New Roman" w:cs="Times New Roman"/>
        </w:rPr>
        <w:t xml:space="preserve"> - 0,0083986 случая лечения на 1 застрахованное лицо, для медицинской помощи при экстракорпоральном оплодотворении - 0,0007040 случая лечения на 1 застрахованное лицо, за счет бюджетных ассигнований бюджета Ставропольского края на 2020 - 2022 годы - 0,0028000 случая лечения на 1 жителя (включая случаи оказания паллиативной медицинской помощи в условиях дневного стационара);</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для специализированной медицинской помощи в стационарных условиях на 2020 - 2022 годы в рамках Территориальной программы ОМС - 0,1767100 случая госпитализации на 1 застрахованное лицо, в том числе для медицинской помощи по профилю </w:t>
      </w:r>
      <w:r>
        <w:rPr>
          <w:rFonts w:ascii="Times New Roman" w:hAnsi="Times New Roman" w:cs="Times New Roman"/>
        </w:rPr>
        <w:t>«</w:t>
      </w:r>
      <w:r w:rsidRPr="006E4D24">
        <w:rPr>
          <w:rFonts w:ascii="Times New Roman" w:hAnsi="Times New Roman" w:cs="Times New Roman"/>
        </w:rPr>
        <w:t>онкология</w:t>
      </w:r>
      <w:r>
        <w:rPr>
          <w:rFonts w:ascii="Times New Roman" w:hAnsi="Times New Roman" w:cs="Times New Roman"/>
        </w:rPr>
        <w:t>»</w:t>
      </w:r>
      <w:r w:rsidRPr="006E4D24">
        <w:rPr>
          <w:rFonts w:ascii="Times New Roman" w:hAnsi="Times New Roman" w:cs="Times New Roman"/>
        </w:rPr>
        <w:t xml:space="preserve"> на 2020 год - 0,0100100 случая госпитализации на 1 застрахованное лицо, на 2021 год - 0,0110110 случая госпитализации на 1 застрахованное лицо, на 2022 год - 0,0121121 случая госпитализации на 1 застрахованное лицо, для медицинской реабилитации в специализированных медицинских организациях, оказывающих медицинскую помощь по профилю </w:t>
      </w:r>
      <w:r>
        <w:rPr>
          <w:rFonts w:ascii="Times New Roman" w:hAnsi="Times New Roman" w:cs="Times New Roman"/>
        </w:rPr>
        <w:t>«</w:t>
      </w:r>
      <w:r w:rsidRPr="006E4D24">
        <w:rPr>
          <w:rFonts w:ascii="Times New Roman" w:hAnsi="Times New Roman" w:cs="Times New Roman"/>
        </w:rPr>
        <w:t>Медицинская реабилитация</w:t>
      </w:r>
      <w:r>
        <w:rPr>
          <w:rFonts w:ascii="Times New Roman" w:hAnsi="Times New Roman" w:cs="Times New Roman"/>
        </w:rPr>
        <w:t>»</w:t>
      </w:r>
      <w:r w:rsidRPr="006E4D24">
        <w:rPr>
          <w:rFonts w:ascii="Times New Roman" w:hAnsi="Times New Roman" w:cs="Times New Roman"/>
        </w:rPr>
        <w:t>, и реабилитационных отделениях медицинских организаций на 2020 - 2022 годы - 0,0050000 случая госпитализации на 1 застрахованное лицо, в том числе не менее 25 процентов для медицинской реабилитации для детей в возрасте 0 - 17 лет с учетом реальной потребности, за счет бюджетных ассигнований бюджета Ставропольского края - 0,0118000 случая госпитализации на 1 жителя;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для паллиативной медицинской помощи в стационарных условиях (включая койки паллиативной медицинской помощи и койки сестринского ухода) за счет бюджетных ассигнований бюджета Ставропольского края на 2020 - 2022 годы - 0,064 койко-дня на 1 жителя.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Объем медицинской помощи, оказываемой не застрахованным по обязательному медицинскому страхованию гражданам в экстренной форме при внезапных острых заболеваниях, состояниях, обострении хронических заболеваний, представляющих угрозу жизни пациента, входящих в базовую программу ОМС, включается в нормативы объема медицинской помощи, оказываемой в амбулаторных и стационарных условиях, и обеспечивается за счет бюджетных ассигнований бюджета Ставропольского края.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Дифференцированные нормативы объема медицинской помощи с учетом этапов оказания медицинской помощи на 2020 год составляют:</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для медицинской помощи в амбулаторных условиях, оказываемой с профилактическими и иными целями (включая посещения, связанные с профилактическими мероприятиями, в том числе посещения центров здоровья, а также посещения среднего медицинского персонала и разовые посещения в связи с заболеваниями, в том числе при заболеваниях полости рта, слюнных желез и челюстей, за исключением зубного протезирования, а также посещения центров амбулаторной онкологической помощи), на первом этапе оказания медицинской помощи в рамках Территориальной программы ОМС - 1,6990 посещения на 1 застрахованное лицо, в том числе с учетом использования передвижных форм предоставления медицинских услуг - 0,0020 посещения на 1 застрахованное лицо, за счет бюджетных ассигнований бюджета Ставропольского края - 0,2010 посещения на 1 жителя (включая медицинскую помощь, оказываемую выездными психиатрическими бригадами), на втором этапе оказания медицинской помощи в рамках Территориальной программы ОМС - 1,0260 посещения на 1 застрахованное лицо, за счет бюджетных ассигнований бюджета Ставропольского края - 0,2980 посещения на 1 жителя (включая медицинскую помощь, оказываемую выездными психиатрическими бригадами), на третьем этапе оказания медицинской помощи в рамках Территориальной программы ОМС - 0,2055 посещения на 1 застрахованное лицо, за счет бюджетных ассигнований бюджета Ставропольского края - 0,0120 посещения на 1 жителя (включая медицинскую помощь, оказываемую выездными </w:t>
      </w:r>
      <w:r w:rsidRPr="006E4D24">
        <w:rPr>
          <w:rFonts w:ascii="Times New Roman" w:hAnsi="Times New Roman" w:cs="Times New Roman"/>
        </w:rPr>
        <w:lastRenderedPageBreak/>
        <w:t>психиатрическими бригадами);</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для медицинской помощи в амбулаторных условиях, оказываемой в связи с заболеваниями, на первом этапе оказания медицинской помощи в рамках Территориальной программы ОМС - 1,0450 обращения (законченного случая лечения заболевания в амбулаторных условиях, в том числе в связи с проведением медицинской реабилитации, с кратностью посещений по поводу одного заболевания не менее 2) на 1 застрахованное лицо, за счет бюджетных ассигнований бюджета Ставропольского края - 0,0420 обращения на 1 жителя, на втором этапе оказания медицинской помощи в рамках Территориальной программы ОМС - 0,5660 обращения (законченного случая лечения заболевания в амбулаторных условиях, в том числе в связи с проведением медицинской реабилитации, с кратностью посещений по поводу одного заболевания не менее 2) на 1 застрахованное лицо, за счет бюджетных ассигнований бюджета Ставропольского края - 0,0960 обращения на 1 жителя, на третьем этапе оказания медицинской помощи в рамках Территориальной программы ОМС - 0,1626 обращения (законченного случая лечения заболевания в амбулаторных условиях, в том числе в связи с проведением медицинской реабилитации, с кратностью посещений по поводу одного заболевания не менее 2) на 1 застрахованное лицо, за счет бюджетных ассигнований бюджета Ставропольского края - 0,0020 обращения на 1 жителя;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для медицинской помощи в амбулаторных условиях, оказываемой в неотложной форме, в рамках Территориальной программы ОМС на первом этапе оказания медицинской помощи - 0,2990 посещения на 1 застрахованное лицо, на втором этапе оказания медицинской помощи - 0,1920 посещения на 1 застрахованное лицо, на третьем этапе оказания медицинской помощи - 0,0490 посещения на 1 застрахованное лицо;</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для медицинской помощи в условиях дневных стационаров на первом этапе оказания медицинской помощи в рамках Территориальной программы ОМС - 0,0303811 случая лечения на 1 застрахованное лицо, на втором этапе оказания медицинской помощи в рамках Территориальной программы ОМС - 0,0196425 случая лечения на 1 застрахованное лицо, за счет бюджетных ассигнований бюджета Ставропольского края - 0,002800 случая лечения на 1 жителя, на третьем этапе оказания медицинской помощи в рамках Территориальной программы ОМС - 0,0135206 случая лечения на 1 застрахованное лицо;</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для специализированной медицинской помощи в стационарных условиях на первом этапе оказания медицинской помощи в рамках Территориальной программы ОМС - 0,0476300 случая госпитализации на 1 застрахованное лицо, за счет бюджетных ассигнований бюджета Ставропольского края - 0,000400 случая госпитализации на 1 жителя, на втором этапе оказания медицинской помощи в рамках Территориальной программы ОМС - 0,0526900 случая госпитализации на 1 застрахованное лицо, за счет бюджетных ассигнований бюджета Ставропольского края - 0,010900 случая госпитализации на 1 жителя, на третьем этапе оказания медицинской помощи в рамках Территориальной программы ОМС - 0,0763900 случая госпитализации на 1 застрахованное лицо, за счет бюджетных ассигнований бюджета Ставропольского края - 0,000500 случая госпитализации на 1 жителя.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Дифференцированные нормативы объема медицинской помощи с учетом этапов оказания медицинской помощи на 2021 год составляют:</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для медицинской помощи в амбулаторных условиях, оказываемой с профилактическими и иными целями (включая посещения, связанные с профилактическими мероприятиями, в том числе посещения центров здоровья, а также посещения среднего медицинского персонала и разовые посещения в связи с заболеваниями, в том числе при заболеваниях полости рта, слюнных желез и челюстей, за исключением зубного протезирования, а также посещения центров амбулаторной онкологической помощи), на первом этапе оказания медицинской помощи в рамках Территориальной программы ОМС - 1,7140 посещения на 1 застрахованное лицо, в том числе с учетом использования передвижных форм предоставления медицинских услуг - 0,0020 посещения на 1 застрахованное лицо, за счет бюджетных ассигнований бюджета Ставропольского края - 0,2010 посещения на 1 жителя (включая медицинскую помощь, оказываемую выездными психиатрическими бригадами), на втором этапе оказания медицинской помощи в рамках Территориальной программы ОМС - 0,0340 посещения на 1 застрахованное лицо, за счет </w:t>
      </w:r>
      <w:r w:rsidRPr="006E4D24">
        <w:rPr>
          <w:rFonts w:ascii="Times New Roman" w:hAnsi="Times New Roman" w:cs="Times New Roman"/>
        </w:rPr>
        <w:lastRenderedPageBreak/>
        <w:t>бюджетных ассигнований бюджета Ставропольского края - 0,2980 посещения на 1 жителя (включая медицинскую помощь, оказываемую выездными психиатрическими бригадами), на третьем этапе оказания медицинской помощи в рамках Территориальной программы ОМС - 0,2075 посещения на 1 застрахованное лицо, за счет бюджетных ассигнований бюджета Ставропольского края - 0,0120 посещения на 1 жителя (включая медицинскую помощь, оказываемую выездными психиатрическими бригадами);</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для медицинской помощи в амбулаторных условиях, оказываемой в связи с заболеваниями, на первом этапе оказания медицинской помощи в рамках Территориальной программы ОМС - 1,0450 обращения (законченного случая лечения заболевания в амбулаторных условиях, в том числе в связи с проведением медицинской реабилитации, с кратностью посещений по поводу одного заболевания не менее 2) на 1 застрахованное лицо, за счет бюджетных ассигнований бюджета Ставропольского края - 0,0420 обращения на 1 жителя, на втором этапе оказания медицинской помощи в рамках Территориальной программы ОМС - 0,5660 обращения (законченного случая лечения заболевания в амбулаторных условиях, в том числе в связи с проведением медицинской реабилитации, с кратностью посещений по поводу одного заболевания не менее 2) на 1 застрахованное лицо, за счет бюджетных ассигнований бюджета Ставропольского края - 0,0960 обращения на 1 жителя, на третьем этапе оказания медицинской помощи в рамках Территориальной программы ОМС - 0,1626 обращения (законченного случая лечения заболевания в амбулаторных условиях, в том числе в связи с проведением медицинской реабилитации, с кратностью посещений по поводу одного заболевания не менее 2) на 1 застрахованное лицо, за счет бюджетных ассигнований бюджета Ставропольского края - 0,0020 обращения на 1 жителя;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для медицинской помощи в амбулаторных условиях, оказываемой в неотложной форме, в рамках Территориальной программы ОМС на первом этапе оказания медицинской помощи - 0,2990 посещения на 1 застрахованное лицо, на втором этапе оказания медицинской помощи - 0,1920 посещения на 1 застрахованное лицо, на третьем этапе оказания медицинской помощи - 0,0490 посещения на 1 застрахованное лицо;</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для медицинской помощи в условиях дневных стационаров на первом этапе оказания медицинской помощи в рамках Территориальной программы ОМС - 0,0303290 случая лечения на 1 застрахованное лицо, на втором этапе оказания медицинской помощи в рамках Территориальной программы ОМС - 0,0196100 случая лечения на 1 застрахованное лицо, за счет бюджетных ассигнований бюджета Ставропольского края - 0,0028000 случая лечения на 1 жителя, на третьем этапе оказания медицинской помощи в рамках Территориальной программы ОМС - 0,0134985 случая лечения на 1 застрахованное лицо;</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для специализированной медицинской помощи в стационарных условиях на первом этапе оказания медицинской помощи в рамках Территориальной программы ОМС - 0,0476300 случая госпитализации на 1 застрахованное лицо, за счет бюджетных ассигнований бюджета Ставропольского края - 0,0004000 случая госпитализации на 1 жителя, на втором этапе оказания медицинской помощи в рамках Территориальной программы ОМС - 0,0526900 случая госпитализации на 1 застрахованное лицо, за счет бюджетных ассигнований бюджета Ставропольского края - 0,0109000 случая госпитализации на 1 жителя, на третьем этапе оказания медицинской помощи в рамках Территориальной программы ОМС - 0,0763900 случая госпитализации на 1 застрахованное лицо, за счет бюджетных ассигнований бюджета Ставропольского края - 0,0005000 случая госпитализации на 1 жителя.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Дифференцированные нормативы объема медицинской помощи с учетом этапов оказания медицинской помощи на 2022 год составляют:</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для медицинской помощи в амбулаторных условиях, оказываемой с профилактическими и иными целями (включая посещения, связанные с профилактическими мероприятиями, в том числе посещения центров здоровья, а также посещения среднего медицинского персонала и разовые посещения в связи с заболеваниями, в том числе при заболеваниях полости рта, слюнных желез и челюстей, за исключением зубного протезирования, а также посещения центров амбулаторной онкологической помощи), на первом этапе оказания медицинской помощи в рамках Территориальной программы ОМС - 1,7770 посещения на 1 застрахованное лицо, в том числе с </w:t>
      </w:r>
      <w:r w:rsidRPr="006E4D24">
        <w:rPr>
          <w:rFonts w:ascii="Times New Roman" w:hAnsi="Times New Roman" w:cs="Times New Roman"/>
        </w:rPr>
        <w:lastRenderedPageBreak/>
        <w:t>учетом использования передвижных форм предоставления медицинских услуг - 0,0020 посещения на 1 застрахованное лицо, за счет бюджетных ассигнований бюджета Ставропольского края - 0,2010 посещения на 1 жителя (включая медицинскую помощь, оказываемую выездными психиатрическими бригадами), на втором этапе оказания медицинской помощи в рамках Территориальной программы ОМС - 0,0720 посещения на 1 застрахованное лицо, за счет бюджетных ассигнований бюджета Ставропольского края - 0,2980 посещения на 1 жителя (включая медицинскую помощь, оказываемую выездными психиатрическими бригадами), на третьем этапе оказания медицинской помощи в рамках Территориальной программы ОМС - 0,2145 посещения на 1 застрахованное лицо, за счет бюджетных ассигнований бюджета Ставропольского края - 0,0120 посещения на 1 жителя (включая медицинскую помощь, оказываемую выездными психиатрическими бригадами);</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для медицинской помощи в амбулаторных условиях, оказываемой в связи с заболеваниями, на первом этапе оказания медицинской помощи в рамках Территориальной программы ОМС - 1,0450 обращения (законченного случая лечения заболевания в амбулаторных условиях, в том числе в связи с проведением медицинской реабилитации, с кратностью посещений по поводу одного заболевания не менее 2) на 1 застрахованное лицо, за счет бюджетных ассигнований бюджета Ставропольского края - 0,0420 обращения на 1 жителя, на втором этапе оказания медицинской помощи в рамках Территориальной программы ОМС - 0,5660 обращения (законченного случая лечения заболевания в амбулаторных условиях, в том числе в связи с проведением медицинской реабилитации, с кратностью посещений по поводу одного заболевания не менее 2) на 1 застрахованное лицо, за счет бюджетных ассигнований бюджета Ставропольского края - 0,0960 обращения на 1 жителя, на третьем этапе оказания медицинской помощи в рамках Территориальной программы ОМС - 0,1626 обращения (законченного случая лечения заболевания в амбулаторных условиях, в том числе в связи с проведением медицинской реабилитации, с кратностью посещений по поводу одного заболевания не менее 2) на 1 застрахованное лицо, за счет бюджетных ассигнований бюджета Ставропольского края - 0,0020 обращения на 1 жителя;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для медицинской помощи в амбулаторных условиях, оказываемой в неотложной форме, в рамках Территориальной программы ОМС на первом этапе оказания медицинской помощи - 0,2990 посещения на 1 застрахованное лицо, на втором этапе оказания медицинской помощи - 0,1920 посещения на 1 застрахованное лицо, на третьем этапе оказания медицинской помощи - 0,0490 посещения на 1 застрахованное лицо;</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для медицинской помощи в условиях дневных стационаров на первом этапе оказания медицинской помощи в рамках Территориальной программы ОМС - 0,0303522 случая лечения на 1 застрахованное лицо, на втором этапе оказания медицинской помощи в рамках Территориальной программы ОМС - 0,0196251 случая лечения на 1 застрахованное лицо, за счет бюджетных ассигнований бюджета Ставропольского края - 0,0028000 случая лечения на 1 жителя, на третьем этапе оказания медицинской помощи в рамках Территориальной программы ОМС - 0,0135089 случая лечения на 1 застрахованное лицо;</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для специализированной медицинской помощи в стационарных условиях на первом этапе оказания медицинской помощи в рамках Территориальной программы ОМС - 0,0476300 случая госпитализации на 1 застрахованное лицо, за счет бюджетных ассигнований бюджета Ставропольского края - 0,0004000 случая госпитализации на 1 жителя, на втором этапе оказания медицинской помощи в рамках Территориальной программы ОМС - 0,0526900 случая госпитализации на 1 застрахованное лицо, за счет бюджетных ассигнований бюджета Ставропольского края - 0,0109000 случая госпитализации на 1 жителя, на третьем этапе оказания медицинской помощи в рамках Территориальной программы ОМС - 0,0763900 случая госпитализации на 1 застрахованное лицо, за счет бюджетных ассигнований бюджета Ставропольского края - 0,0005000 случая госпитализации на 1 жителя.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Объемы предоставления медицинской помощи, установленные Территориальной программой ОМС, включают в себя объемы предоставления медицинской помощи за пределами территории Ставропольского края застрахованным лицам, полис обязательного медицинского страхования которым выдан в Ставропольском крае.</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Title"/>
        <w:jc w:val="center"/>
        <w:outlineLvl w:val="1"/>
        <w:rPr>
          <w:rFonts w:ascii="Times New Roman" w:hAnsi="Times New Roman" w:cs="Times New Roman"/>
        </w:rPr>
      </w:pPr>
      <w:bookmarkStart w:id="6" w:name="P260"/>
      <w:bookmarkEnd w:id="6"/>
      <w:r w:rsidRPr="006E4D24">
        <w:rPr>
          <w:rFonts w:ascii="Times New Roman" w:hAnsi="Times New Roman" w:cs="Times New Roman"/>
        </w:rPr>
        <w:lastRenderedPageBreak/>
        <w:t>VII. Нормативы финансовых затрат на единицу объема</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медицинской помощи, подушевые нормативы финансирования</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ind w:firstLine="540"/>
        <w:jc w:val="both"/>
        <w:rPr>
          <w:rFonts w:ascii="Times New Roman" w:hAnsi="Times New Roman" w:cs="Times New Roman"/>
        </w:rPr>
      </w:pPr>
      <w:r w:rsidRPr="006E4D24">
        <w:rPr>
          <w:rFonts w:ascii="Times New Roman" w:hAnsi="Times New Roman" w:cs="Times New Roman"/>
        </w:rPr>
        <w:t>Нормативы финансовых затрат на единицу объема медицинской помощи для целей формирования Территориальной программы на 2020 год составляют:</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на 1 вызов скорой, в том числе скорой специализированной, медицинской помощи, не включенной в Территориальную программу ОМС, включая медицинскую эвакуацию, за счет средств бюджета Ставропольского края - 3023,23 рубля;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на 1 вызов скорой медицинской помощи вне медицинской организации Ставропольского края, включая медицинскую эвакуацию, за счет средств ОМС - 2435,89 рубля;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на 1 посещение с профилактическими и иными целями при оказании медицинской помощи в амбулаторных условиях медицинскими организациями Ставропольского края (их структурными подразделениями) за счет средств бюджета Ставропольского края (включая расходы на оказание медицинской помощи выездными психиатрическими бригадами, расходы на оказание паллиативной медицинской помощи в амбулаторных условиях, в том числе на дому) - 458,11 рубля, за счет средств ОМС - 514,74 рубля, в том числе в рамках базовой программы ОМС - 514,74 рубля, дополнительно к базовой программе ОМС - 493,46 рубля;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на 1 посещение при оказании паллиативной медицинской помощи в амбулаторных условиях, в том числе на дому (за исключением посещений на дому выездными патронажными бригадами), за счет средств бюджета Ставропольского края - 411,82 рублей, на 1 посещение при оказании паллиативной медицинской помощи на дому выездными патронажными бригадами за счет средств бюджета Ставропольского края (без учета расходов на оплату социальных услуг, оказываемых социальными работниками, и расходов для предоставления на дому медицинских изделий) - 2059,31 рубля;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на 1 комплексное посещение для проведения профилактических медицинских осмотров за счет средств ОМС - 1787,55 рубля, на 1 комплексное посещение для проведения диспансеризации, включающей профилактический медицинский осмотр и дополнительные методы обследований, в том числе в целях выявления онкологических заболеваний, за счет средств ОМС - 2054,85 рубля, на 1 посещение с иными целями - 273,76 рубля, в том числе в рамках базовой программы ОМС - 273,72 рубля, дополнительно к базовой программе ОМС - 493,46 рубля;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на 1 посещение при оказании медицинской помощи в неотложной форме в амбулаторных условиях медицинскими организациями Ставропольского края (их структурными подразделениями) за счет средств ОМС - 632,89 рубля;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на 1 обращение по поводу заболевания при оказании медицинской помощи в амбулаторных условиях медицинскими организациями Ставропольского края (их структурными подразделениями) за счет средств бюджета Ставропольского края - 1328,45 рубля, за счет средств ОМС - 1422,51 рубля, в том числе в рамках базовой программы ОМС - 1418,64 рубля, включая нормативы финансовых затрат на проведение отдельных диагностических (лабораторных) исследований, дополнительно к базовой программе ОМС - 3336,74 рубля;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на 1 случай лечения в условиях дневных стационаров в медицинских организациях Ставропольского края (их структурных подразделениях) за счет средств бюджета Ставропольского края - 13568,28 рубля, за счет средств ОМС - 20515,76 рубля;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на 1 случай лечения в условиях дневного стационара по профилю </w:t>
      </w:r>
      <w:r>
        <w:rPr>
          <w:rFonts w:ascii="Times New Roman" w:hAnsi="Times New Roman" w:cs="Times New Roman"/>
        </w:rPr>
        <w:t>«</w:t>
      </w:r>
      <w:r w:rsidRPr="006E4D24">
        <w:rPr>
          <w:rFonts w:ascii="Times New Roman" w:hAnsi="Times New Roman" w:cs="Times New Roman"/>
        </w:rPr>
        <w:t>онкология</w:t>
      </w:r>
      <w:r>
        <w:rPr>
          <w:rFonts w:ascii="Times New Roman" w:hAnsi="Times New Roman" w:cs="Times New Roman"/>
        </w:rPr>
        <w:t>»</w:t>
      </w:r>
      <w:r w:rsidRPr="006E4D24">
        <w:rPr>
          <w:rFonts w:ascii="Times New Roman" w:hAnsi="Times New Roman" w:cs="Times New Roman"/>
        </w:rPr>
        <w:t xml:space="preserve"> за счет средств ОМС - 77871,21 рубля;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на 1 случай госпитализации в медицинских организациях Ставропольского края (их структурных подразделениях), оказывающих медицинскую помощь в стационарных условиях, за счет средств бюджета Ставропольского края - 78588,96 рубля, за счет средств ОМС - 34817,84 рубля;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lastRenderedPageBreak/>
        <w:t xml:space="preserve">на 1 случай госпитализации в стационарных условиях по профилю </w:t>
      </w:r>
      <w:r>
        <w:rPr>
          <w:rFonts w:ascii="Times New Roman" w:hAnsi="Times New Roman" w:cs="Times New Roman"/>
        </w:rPr>
        <w:t>«</w:t>
      </w:r>
      <w:r w:rsidRPr="006E4D24">
        <w:rPr>
          <w:rFonts w:ascii="Times New Roman" w:hAnsi="Times New Roman" w:cs="Times New Roman"/>
        </w:rPr>
        <w:t>онкология</w:t>
      </w:r>
      <w:r>
        <w:rPr>
          <w:rFonts w:ascii="Times New Roman" w:hAnsi="Times New Roman" w:cs="Times New Roman"/>
        </w:rPr>
        <w:t>»</w:t>
      </w:r>
      <w:r w:rsidRPr="006E4D24">
        <w:rPr>
          <w:rFonts w:ascii="Times New Roman" w:hAnsi="Times New Roman" w:cs="Times New Roman"/>
        </w:rPr>
        <w:t xml:space="preserve"> за счет средств ОМС - 101151,45 рубля;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на 1 случай госпитализации по медицинской реабилитации в специализированных медицинских организациях, оказывающих медицинскую помощь по профилю </w:t>
      </w:r>
      <w:r>
        <w:rPr>
          <w:rFonts w:ascii="Times New Roman" w:hAnsi="Times New Roman" w:cs="Times New Roman"/>
        </w:rPr>
        <w:t>«</w:t>
      </w:r>
      <w:r w:rsidRPr="006E4D24">
        <w:rPr>
          <w:rFonts w:ascii="Times New Roman" w:hAnsi="Times New Roman" w:cs="Times New Roman"/>
        </w:rPr>
        <w:t>Медицинская реабилитация</w:t>
      </w:r>
      <w:r>
        <w:rPr>
          <w:rFonts w:ascii="Times New Roman" w:hAnsi="Times New Roman" w:cs="Times New Roman"/>
        </w:rPr>
        <w:t>»</w:t>
      </w:r>
      <w:r w:rsidRPr="006E4D24">
        <w:rPr>
          <w:rFonts w:ascii="Times New Roman" w:hAnsi="Times New Roman" w:cs="Times New Roman"/>
        </w:rPr>
        <w:t>, и реабилитационных отделениях медицинских организаций Ставропольского края за счет средств ОМС - 36227,16 рубля;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на 1 койко-день в медицинских организациях Ставропольского края (их структурных подразделениях), оказывающих паллиативную медицинскую помощь в стационарных условиях (включая койки паллиативной медицинской помощи и койки сестринского ухода), за счет средств бюджета Ставропольского края - 2104,00 рубля;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на 1 случай экстракорпорального оплодотворения в медицинских организациях Ставропольского края (их структурных подразделениях) за счет средств ОМС - 119069,64 рубля;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на 1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с учетом реальной потребности (за исключением расходов на авиационные работы) за счет средств бюджета Ставропольского края - 6343,50 рубля;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на 1 диагностическое (лабораторное) исследование при оказании медицинской помощи в амбулаторных условиях медицинскими организациями Ставропольского края (их структурными подразделениями) за счет средств ОМС на 2020 - 2022 годы: компьютерная томография - 3550,52 рубля; магнитно-резонансная томография - 4009,89 рубля; ультразвуковое исследование сердечно-сосудистой системы - 642,42 рубля; эндоскопическое диагностическое исследование - 883,24 рубля; молекулярно-генетическое исследование с целью выявления онкологических заболеваний - 15045,00 рубля; гистологическое исследование с целью выявления онкологических заболеваний - 576,83 рубля.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Нормативы финансовых затрат на единицу объема медицинской помощи, оказываемой в соответствии с Территориальной программой, на 2021 и 2022 годы составляют:</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на 1 вызов скорой, в том числе скорой специализированной, медицинской помощи, не включенной в Территориальную программу ОМС, включая медицинскую эвакуацию, за счет средств бюджета Ставропольского края на 2021 год - 3143,38 рубля, на 2022 год - 3227,24 рубля;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на 1 вызов скорой медицинской помощи вне медицинской организации Ставропольского края, включая медицинскую эвакуацию, за счет средств ОМС на 2021 год - 2575,00 рубля, на 2022 год - 2674,90 рубля;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на 1 посещение с профилактическими и иными целями при оказании медицинской помощи в амбулаторных условиях медицинскими организациями Ставропольского края (их структурными подразделениями) за счет средств бюджета Ставропольского края (включая расходы на оказание медицинской помощи выездными психиатрическими бригадами, расходы на оказание паллиативной медицинской помощи в амбулаторных условиях, в том числе на дому) на 2021 год - 476,45 рубля, на 2022 год - 505,51 рубля, за счет средств ОМС на 2021 год - 559,56 рубля, в том числе в рамках базовой программы ОМС - 559,57 рубля, дополнительно к базовой программе ОМС - 493,46 рубля, на 2022 год - 651,43 рубля, в том числе в рамках базовой программы ОМС - 651,45 рубля, дополнительно к базовой программе ОМС - 493,46 рубля;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на 1 посещение при оказании паллиативной медицинской помощи в амбулаторных условиях, в том числе на дому (за исключением посещений на дому выездными патронажными бригадами), за счет средств бюджета Ставропольского края на 2021 год - 428,36 рублей, на 2022 год - 454,51 рублей, на 1 посещение при оказании паллиативной медицинской помощи на дому выездными патронажными бригадами за счет средств бюджета Ставропольского края (без учета расходов на оплату социальных услуг, оказываемых социальными работниками, и расходов для предоставления на дому медицинских изделий) на 2021 год - 2141,67 рубля, на 2022 год - 2272,24 рубля;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lastRenderedPageBreak/>
        <w:t>на 1 комплексное посещение для проведения профилактических медицинских осмотров за счет средств ОМС на 2021 год - 1897,27 рубля, на 2022 год - 1950,43 рубля, на 1 комплексное посещение для проведения диспансеризации, включающей профилактический медицинский осмотр и дополнительные методы обследований, в том числе в целях выявления онкологических заболеваний, за счет средств ОМС на 2021 год - 2113,12 рубля, на 2022 год - 2157,85 рубля, на 1 посещение с иными целями за счет средств ОМС на 2021 год - 305,96 рубля, в том числе в рамках базовой программы ОМС - 493,46 рубля, на 2022 год - 374,84 рубля, в том числе в рамках базовой программы ОМС - 374,82 рубля, дополнительно к базовой программе ОМС - 493,46 рубля;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на 1 посещение при оказании медицинской помощи в неотложной форме в амбулаторных условиях медицинскими организациями Ставропольского края (их структурными подразделениями) за счет средств ОМС на 2021 год - 672,01 рубля, на 2022 год - 698,89 рубля;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на 1 обращение по поводу заболевания при оказании медицинской помощи в амбулаторных условиях медицинскими организациями Ставропольского края (их структурными подразделениями) за счет средств бюджета Ставропольского края на 2021 год - 1381,66 рубля, на 2022 год - 1465,83 рубля, за счет средств ОМС на 2021 год - 1483,58 рубля, в том числе в рамках базовой программы ОМС - 1479,83 рубля, включая нормативы финансовых затрат на проведение отдельных диагностических (лабораторных) исследований, дополнительно к базовой программе ОМС - 3336,74 рубля, на 2022 год - 1491,18 рубля, в том числе в рамках базовой программы ОМС - 1487,45 рубля, дополнительно к базовой программе ОМС - 3336,74 рубля;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на 1 случай лечения в условиях дневных стационаров в медицинских организациях Ставропольского края (их структурных подразделениях) за счет средств бюджета Ставропольского края на 2021 год - 14111,07 рубля, на 2022 год - 14960,36 рубля, за счет средств ОМС на 2021 год - 21555,27 рубля, на 2022 год - 22461,98 рубля;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на 1 случай лечения в условиях дневных стационаров по профилю </w:t>
      </w:r>
      <w:r>
        <w:rPr>
          <w:rFonts w:ascii="Times New Roman" w:hAnsi="Times New Roman" w:cs="Times New Roman"/>
        </w:rPr>
        <w:t>«</w:t>
      </w:r>
      <w:r w:rsidRPr="006E4D24">
        <w:rPr>
          <w:rFonts w:ascii="Times New Roman" w:hAnsi="Times New Roman" w:cs="Times New Roman"/>
        </w:rPr>
        <w:t>онкология</w:t>
      </w:r>
      <w:r>
        <w:rPr>
          <w:rFonts w:ascii="Times New Roman" w:hAnsi="Times New Roman" w:cs="Times New Roman"/>
        </w:rPr>
        <w:t>»</w:t>
      </w:r>
      <w:r w:rsidRPr="006E4D24">
        <w:rPr>
          <w:rFonts w:ascii="Times New Roman" w:hAnsi="Times New Roman" w:cs="Times New Roman"/>
        </w:rPr>
        <w:t xml:space="preserve"> за счет средств ОМС на 2021 год - 86933,22 рубля, на 2022 год - 90410,52 рубля;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на 1 случай госпитализации в медицинских организациях Ставропольского края (их структурных подразделениях), оказывающих медицинскую помощь в стационарных условиях, за счет средств бюджета Ставропольского края на 2021 год - 81732,54 рубля, на 2022 год - 86554,76 рубля, за счет средств ОМС на 2021 год - 36987,13 рубля, на 2022 год - 38504,37 рубля;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на 1 случай госпитализации в стационарных условиях по профилю </w:t>
      </w:r>
      <w:r>
        <w:rPr>
          <w:rFonts w:ascii="Times New Roman" w:hAnsi="Times New Roman" w:cs="Times New Roman"/>
        </w:rPr>
        <w:t>«</w:t>
      </w:r>
      <w:r w:rsidRPr="006E4D24">
        <w:rPr>
          <w:rFonts w:ascii="Times New Roman" w:hAnsi="Times New Roman" w:cs="Times New Roman"/>
        </w:rPr>
        <w:t>онкология</w:t>
      </w:r>
      <w:r>
        <w:rPr>
          <w:rFonts w:ascii="Times New Roman" w:hAnsi="Times New Roman" w:cs="Times New Roman"/>
        </w:rPr>
        <w:t>»</w:t>
      </w:r>
      <w:r w:rsidRPr="006E4D24">
        <w:rPr>
          <w:rFonts w:ascii="Times New Roman" w:hAnsi="Times New Roman" w:cs="Times New Roman"/>
        </w:rPr>
        <w:t xml:space="preserve"> за счет средств ОМС на 2021 год - 114209,80 рубля, на 2022 год - 121382,26 рубля;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на 1 случай госпитализации по медицинской реабилитации в специализированных медицинских организациях, оказывающих медицинскую помощь по профилю </w:t>
      </w:r>
      <w:r>
        <w:rPr>
          <w:rFonts w:ascii="Times New Roman" w:hAnsi="Times New Roman" w:cs="Times New Roman"/>
        </w:rPr>
        <w:t>«</w:t>
      </w:r>
      <w:r w:rsidRPr="006E4D24">
        <w:rPr>
          <w:rFonts w:ascii="Times New Roman" w:hAnsi="Times New Roman" w:cs="Times New Roman"/>
        </w:rPr>
        <w:t>Медицинская реабилитация</w:t>
      </w:r>
      <w:r>
        <w:rPr>
          <w:rFonts w:ascii="Times New Roman" w:hAnsi="Times New Roman" w:cs="Times New Roman"/>
        </w:rPr>
        <w:t>»</w:t>
      </w:r>
      <w:r w:rsidRPr="006E4D24">
        <w:rPr>
          <w:rFonts w:ascii="Times New Roman" w:hAnsi="Times New Roman" w:cs="Times New Roman"/>
        </w:rPr>
        <w:t>, и реабилитационных отделениях медицинских организаций Ставропольского края за счет средств ОМС на 2021 год - 38062,75 рубля, на 2022 год - 40068,65 рубля;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на 1 койко-день в медицинских организациях Ставропольского края (их структурных подразделениях), оказывающих паллиативную медицинскую помощь в стационарных условиях (включая койки паллиативной медицинской помощи и койки сестринского ухода), за счет средств бюджета Ставропольского края на 2021 год - 2188,17 рубля, на 2022 год - 2316,62 рубля;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на 1 случай экстракорпорального оплодотворения в медицинских организациях Ставропольского края (их структурных подразделениях) за счет средств ОМС на 2021 год - 125102,69 рубля, на 2022 год - 128954,21 рубля;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на 1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с учетом реальной потребности (за исключением расходов на авиационные работы) за счет средств бюджета Ставропольского края на 2021 год - 6610,39 рубля, на 2022 год - 6874,82 рубля.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Подушевые нормативы финансирования, предусмотренные Территориальной программой (без учета расходов федерального бюджета), составляют:</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lastRenderedPageBreak/>
        <w:t>за счет средств бюджета Ставропольского края (с учетом сумм межбюджетных трансфертов, передаваемых из бюджета Ставропольского края в бюджет Территориального фонда обязательного медицинского страхования Ставропольского края на финансовое обеспечение дополнительных видов и условий оказания медицинской помощи, не установленных базовой программой ОМС) в расчете на 1 жителя в 2020 году - 2359,45 рубля, в 2021 году - 2392,47 рубля, в 2022 году - 2373,21 рубля;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за счет средств ОМС на финансирование базовой программы ОМС за счет субвенций Федерального фонда обязательного медицинского страхования и прочих поступлений в расчете на 1 застрахованное лицо в 2020 году - 12643,18 рубля, в 2021 году - 13412,82 рубля, в 2022 году - 14145,40 рубля.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Размер финансового обеспечения фельдшерских и фельдшерско-акушерских пунктов медицинских организаций Ставропольского края при условии их соответствия требованиям, установленным положением об организации оказания первичной медико-санитарной помощи взрослому населению, утвержденным Министерством здравоохранения Российской Федерации, на 2020 год составляет: фельдшерский и фельдшерско-акушерский пункт, обслуживающий от 100 до 900 жителей, - 960,07 тыс. рублей; фельдшерский и фельдшерско-акушерский пункт, обслуживающий от 900 до 1500 жителей, - 1520,95 тыс. рублей; фельдшерский и фельдшерско-акушерский пункт, обслуживающий от 1500 до 2000 жителей, - 1707,91 тыс. рублей.</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Title"/>
        <w:jc w:val="center"/>
        <w:outlineLvl w:val="1"/>
        <w:rPr>
          <w:rFonts w:ascii="Times New Roman" w:hAnsi="Times New Roman" w:cs="Times New Roman"/>
        </w:rPr>
      </w:pPr>
      <w:r w:rsidRPr="006E4D24">
        <w:rPr>
          <w:rFonts w:ascii="Times New Roman" w:hAnsi="Times New Roman" w:cs="Times New Roman"/>
        </w:rPr>
        <w:t>VIII. Структура Территориальной программы и основные</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принципы ее формирования</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ind w:firstLine="540"/>
        <w:jc w:val="both"/>
        <w:rPr>
          <w:rFonts w:ascii="Times New Roman" w:hAnsi="Times New Roman" w:cs="Times New Roman"/>
        </w:rPr>
      </w:pPr>
      <w:r w:rsidRPr="006E4D24">
        <w:rPr>
          <w:rFonts w:ascii="Times New Roman" w:hAnsi="Times New Roman" w:cs="Times New Roman"/>
        </w:rPr>
        <w:t>Территориальная программа, включающая Территориальную программу ОМС, включает в себя: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утвержденную </w:t>
      </w:r>
      <w:hyperlink w:anchor="P349" w:history="1">
        <w:r w:rsidRPr="006E4D24">
          <w:rPr>
            <w:rFonts w:ascii="Times New Roman" w:hAnsi="Times New Roman" w:cs="Times New Roman"/>
          </w:rPr>
          <w:t>стоимость</w:t>
        </w:r>
      </w:hyperlink>
      <w:r w:rsidRPr="006E4D24">
        <w:rPr>
          <w:rFonts w:ascii="Times New Roman" w:hAnsi="Times New Roman" w:cs="Times New Roman"/>
        </w:rPr>
        <w:t xml:space="preserve"> Территориальной программы по источникам ее финансового обеспечения, согласно приложению 1 к Территориальной программе;</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утвержденную </w:t>
      </w:r>
      <w:hyperlink w:anchor="P479" w:history="1">
        <w:r w:rsidRPr="006E4D24">
          <w:rPr>
            <w:rFonts w:ascii="Times New Roman" w:hAnsi="Times New Roman" w:cs="Times New Roman"/>
          </w:rPr>
          <w:t>стоимость</w:t>
        </w:r>
      </w:hyperlink>
      <w:r w:rsidRPr="006E4D24">
        <w:rPr>
          <w:rFonts w:ascii="Times New Roman" w:hAnsi="Times New Roman" w:cs="Times New Roman"/>
        </w:rPr>
        <w:t xml:space="preserve"> Территориальной программы по условиям ее оказания, согласно приложению 2 к Территориальной программе;</w:t>
      </w:r>
    </w:p>
    <w:p w:rsidR="006E4D24" w:rsidRPr="006E4D24" w:rsidRDefault="00D344BA">
      <w:pPr>
        <w:pStyle w:val="ConsPlusNormal"/>
        <w:spacing w:before="220"/>
        <w:ind w:firstLine="540"/>
        <w:jc w:val="both"/>
        <w:rPr>
          <w:rFonts w:ascii="Times New Roman" w:hAnsi="Times New Roman" w:cs="Times New Roman"/>
        </w:rPr>
      </w:pPr>
      <w:hyperlink w:anchor="P3457" w:history="1">
        <w:r w:rsidR="006E4D24" w:rsidRPr="006E4D24">
          <w:rPr>
            <w:rFonts w:ascii="Times New Roman" w:hAnsi="Times New Roman" w:cs="Times New Roman"/>
          </w:rPr>
          <w:t>порядок и условия</w:t>
        </w:r>
      </w:hyperlink>
      <w:r w:rsidR="006E4D24" w:rsidRPr="006E4D24">
        <w:rPr>
          <w:rFonts w:ascii="Times New Roman" w:hAnsi="Times New Roman" w:cs="Times New Roman"/>
        </w:rPr>
        <w:t xml:space="preserve"> оказания медицинской помощи по Территориальной программе, включая Территориальную программу ОМС, согласно приложению 3 к Территориальной программе;</w:t>
      </w:r>
    </w:p>
    <w:p w:rsidR="006E4D24" w:rsidRPr="006E4D24" w:rsidRDefault="00D344BA">
      <w:pPr>
        <w:pStyle w:val="ConsPlusNormal"/>
        <w:spacing w:before="220"/>
        <w:ind w:firstLine="540"/>
        <w:jc w:val="both"/>
        <w:rPr>
          <w:rFonts w:ascii="Times New Roman" w:hAnsi="Times New Roman" w:cs="Times New Roman"/>
        </w:rPr>
      </w:pPr>
      <w:hyperlink w:anchor="P3671" w:history="1">
        <w:r w:rsidR="006E4D24" w:rsidRPr="006E4D24">
          <w:rPr>
            <w:rFonts w:ascii="Times New Roman" w:hAnsi="Times New Roman" w:cs="Times New Roman"/>
          </w:rPr>
          <w:t>перечень</w:t>
        </w:r>
      </w:hyperlink>
      <w:r w:rsidR="006E4D24" w:rsidRPr="006E4D24">
        <w:rPr>
          <w:rFonts w:ascii="Times New Roman" w:hAnsi="Times New Roman" w:cs="Times New Roman"/>
        </w:rPr>
        <w:t xml:space="preserve"> мероприятий по профилактике заболеваний и формированию здорового образа жизни, осуществляемых в рамках Территориальной программы, согласно приложению 4 к Территориальной программе;</w:t>
      </w:r>
    </w:p>
    <w:p w:rsidR="006E4D24" w:rsidRPr="006E4D24" w:rsidRDefault="00D344BA">
      <w:pPr>
        <w:pStyle w:val="ConsPlusNormal"/>
        <w:spacing w:before="220"/>
        <w:ind w:firstLine="540"/>
        <w:jc w:val="both"/>
        <w:rPr>
          <w:rFonts w:ascii="Times New Roman" w:hAnsi="Times New Roman" w:cs="Times New Roman"/>
        </w:rPr>
      </w:pPr>
      <w:hyperlink w:anchor="P3717" w:history="1">
        <w:r w:rsidR="006E4D24" w:rsidRPr="006E4D24">
          <w:rPr>
            <w:rFonts w:ascii="Times New Roman" w:hAnsi="Times New Roman" w:cs="Times New Roman"/>
          </w:rPr>
          <w:t>перечень</w:t>
        </w:r>
      </w:hyperlink>
      <w:r w:rsidR="006E4D24" w:rsidRPr="006E4D24">
        <w:rPr>
          <w:rFonts w:ascii="Times New Roman" w:hAnsi="Times New Roman" w:cs="Times New Roman"/>
        </w:rPr>
        <w:t xml:space="preserve"> медицинских организаций Ставропольского края, участвующих в реализации Территориальной программы, в том числе Территориальной программы ОМС, с указанием медицинских организаций Ставропольского края, проводящих профилактические медицинские осмотры, в том числе в рамках диспансеризации, согласно приложению 5 к Территориальной программе;</w:t>
      </w:r>
    </w:p>
    <w:p w:rsidR="006E4D24" w:rsidRPr="006E4D24" w:rsidRDefault="00D344BA">
      <w:pPr>
        <w:pStyle w:val="ConsPlusNormal"/>
        <w:spacing w:before="220"/>
        <w:ind w:firstLine="540"/>
        <w:jc w:val="both"/>
        <w:rPr>
          <w:rFonts w:ascii="Times New Roman" w:hAnsi="Times New Roman" w:cs="Times New Roman"/>
        </w:rPr>
      </w:pPr>
      <w:hyperlink w:anchor="P4675" w:history="1">
        <w:r w:rsidR="006E4D24" w:rsidRPr="006E4D24">
          <w:rPr>
            <w:rFonts w:ascii="Times New Roman" w:hAnsi="Times New Roman" w:cs="Times New Roman"/>
          </w:rPr>
          <w:t>целевые значения</w:t>
        </w:r>
      </w:hyperlink>
      <w:r w:rsidR="006E4D24" w:rsidRPr="006E4D24">
        <w:rPr>
          <w:rFonts w:ascii="Times New Roman" w:hAnsi="Times New Roman" w:cs="Times New Roman"/>
        </w:rPr>
        <w:t xml:space="preserve"> критериев доступности и качества медицинской помощи, оказываемой в рамках Территориальной программы, согласно приложению 6 к Территориальной программе;</w:t>
      </w:r>
    </w:p>
    <w:p w:rsidR="006E4D24" w:rsidRPr="006E4D24" w:rsidRDefault="00D344BA">
      <w:pPr>
        <w:pStyle w:val="ConsPlusNormal"/>
        <w:spacing w:before="220"/>
        <w:ind w:firstLine="540"/>
        <w:jc w:val="both"/>
        <w:rPr>
          <w:rFonts w:ascii="Times New Roman" w:hAnsi="Times New Roman" w:cs="Times New Roman"/>
        </w:rPr>
      </w:pPr>
      <w:hyperlink w:anchor="P5100" w:history="1">
        <w:r w:rsidR="006E4D24" w:rsidRPr="006E4D24">
          <w:rPr>
            <w:rFonts w:ascii="Times New Roman" w:hAnsi="Times New Roman" w:cs="Times New Roman"/>
          </w:rPr>
          <w:t>перечень</w:t>
        </w:r>
      </w:hyperlink>
      <w:r w:rsidR="006E4D24" w:rsidRPr="006E4D24">
        <w:rPr>
          <w:rFonts w:ascii="Times New Roman" w:hAnsi="Times New Roman" w:cs="Times New Roman"/>
        </w:rPr>
        <w:t xml:space="preserve"> лекарственных препаратов, отпускаемых населению Ставропольского края в соответствии с перечнем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 согласно приложению 7 к Территориальной программе;</w:t>
      </w:r>
    </w:p>
    <w:p w:rsidR="006E4D24" w:rsidRPr="006E4D24" w:rsidRDefault="00D344BA">
      <w:pPr>
        <w:pStyle w:val="ConsPlusNormal"/>
        <w:spacing w:before="220"/>
        <w:ind w:firstLine="540"/>
        <w:jc w:val="both"/>
        <w:rPr>
          <w:rFonts w:ascii="Times New Roman" w:hAnsi="Times New Roman" w:cs="Times New Roman"/>
        </w:rPr>
      </w:pPr>
      <w:hyperlink w:anchor="P6456" w:history="1">
        <w:r w:rsidR="006E4D24" w:rsidRPr="006E4D24">
          <w:rPr>
            <w:rFonts w:ascii="Times New Roman" w:hAnsi="Times New Roman" w:cs="Times New Roman"/>
          </w:rPr>
          <w:t>перечень</w:t>
        </w:r>
      </w:hyperlink>
      <w:r w:rsidR="006E4D24" w:rsidRPr="006E4D24">
        <w:rPr>
          <w:rFonts w:ascii="Times New Roman" w:hAnsi="Times New Roman" w:cs="Times New Roman"/>
        </w:rPr>
        <w:t xml:space="preserve"> лекарственных препаратов, специализированных продуктов лечебного питания, используемых для оказания медицинской помощи в амбулаторных условиях для лиц, страдающих жизнеугрожающими и хроническими прогрессирующими редкими (орфанными) заболеваниями, </w:t>
      </w:r>
      <w:r w:rsidR="006E4D24" w:rsidRPr="006E4D24">
        <w:rPr>
          <w:rFonts w:ascii="Times New Roman" w:hAnsi="Times New Roman" w:cs="Times New Roman"/>
        </w:rPr>
        <w:lastRenderedPageBreak/>
        <w:t>приводящими к сокращению продолжительности жизни граждан или их инвалидности, имеющих право на получение лекарственных препаратов за счет средств бюджета Ставропольского края, согласно приложению 8 к Территориальной программе;</w:t>
      </w:r>
    </w:p>
    <w:p w:rsidR="006E4D24" w:rsidRPr="006E4D24" w:rsidRDefault="00D344BA">
      <w:pPr>
        <w:pStyle w:val="ConsPlusNormal"/>
        <w:spacing w:before="220"/>
        <w:ind w:firstLine="540"/>
        <w:jc w:val="both"/>
        <w:rPr>
          <w:rFonts w:ascii="Times New Roman" w:hAnsi="Times New Roman" w:cs="Times New Roman"/>
        </w:rPr>
      </w:pPr>
      <w:hyperlink w:anchor="P6608" w:history="1">
        <w:r w:rsidR="006E4D24" w:rsidRPr="006E4D24">
          <w:rPr>
            <w:rFonts w:ascii="Times New Roman" w:hAnsi="Times New Roman" w:cs="Times New Roman"/>
          </w:rPr>
          <w:t>порядок</w:t>
        </w:r>
      </w:hyperlink>
      <w:r w:rsidR="006E4D24" w:rsidRPr="006E4D24">
        <w:rPr>
          <w:rFonts w:ascii="Times New Roman" w:hAnsi="Times New Roman" w:cs="Times New Roman"/>
        </w:rPr>
        <w:t xml:space="preserve"> и размеры возмещения расходов, связанных с оказанием гражданам медицинской помощи в экстренной форме, согласно приложению 9 к Территориальной программе;</w:t>
      </w:r>
    </w:p>
    <w:p w:rsidR="006E4D24" w:rsidRPr="006E4D24" w:rsidRDefault="00D344BA">
      <w:pPr>
        <w:pStyle w:val="ConsPlusNormal"/>
        <w:spacing w:before="220"/>
        <w:ind w:firstLine="540"/>
        <w:jc w:val="both"/>
        <w:rPr>
          <w:rFonts w:ascii="Times New Roman" w:hAnsi="Times New Roman" w:cs="Times New Roman"/>
        </w:rPr>
      </w:pPr>
      <w:hyperlink w:anchor="P6636" w:history="1">
        <w:r w:rsidR="006E4D24" w:rsidRPr="006E4D24">
          <w:rPr>
            <w:rFonts w:ascii="Times New Roman" w:hAnsi="Times New Roman" w:cs="Times New Roman"/>
          </w:rPr>
          <w:t>нормативы</w:t>
        </w:r>
      </w:hyperlink>
      <w:r w:rsidR="006E4D24" w:rsidRPr="006E4D24">
        <w:rPr>
          <w:rFonts w:ascii="Times New Roman" w:hAnsi="Times New Roman" w:cs="Times New Roman"/>
        </w:rPr>
        <w:t xml:space="preserve"> объема медицинской помощи в амбулаторных условиях, оказываемой с профилактическими и иными целями в рамках Территориальной программы, согласно приложению 10 к Территориальной программе;</w:t>
      </w:r>
    </w:p>
    <w:p w:rsidR="006E4D24" w:rsidRPr="006E4D24" w:rsidRDefault="00D344BA">
      <w:pPr>
        <w:pStyle w:val="ConsPlusNormal"/>
        <w:spacing w:before="220"/>
        <w:ind w:firstLine="540"/>
        <w:jc w:val="both"/>
        <w:rPr>
          <w:rFonts w:ascii="Times New Roman" w:hAnsi="Times New Roman" w:cs="Times New Roman"/>
        </w:rPr>
      </w:pPr>
      <w:hyperlink w:anchor="P6886" w:history="1">
        <w:r w:rsidR="006E4D24" w:rsidRPr="006E4D24">
          <w:rPr>
            <w:rFonts w:ascii="Times New Roman" w:hAnsi="Times New Roman" w:cs="Times New Roman"/>
          </w:rPr>
          <w:t>перечень</w:t>
        </w:r>
      </w:hyperlink>
      <w:r w:rsidR="006E4D24" w:rsidRPr="006E4D24">
        <w:rPr>
          <w:rFonts w:ascii="Times New Roman" w:hAnsi="Times New Roman" w:cs="Times New Roman"/>
        </w:rPr>
        <w:t xml:space="preserve"> видов высокотехнологичной медицинской помощи согласно приложению 11 к Территориальной программе.</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Порядок и условия оказания медицинской помощи по Территориальной программе, включая Территориальную программу ОМС, в соответствии с законодательством Российской Федерации, включают:</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условия предоставления медицинской помощи по Территориальной программе, включая Территориальную программу ОМС;</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условия реализации установленного законодательством Российской Федерации права на выбор врача, в том числе врача общей практики (семейного врача) и лечащего врача (с учетом согласия врача);</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условия предоставления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высокотехнологичную, медицинскую помощь, а также медицинскую реабилитацию;</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сроки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а также консультаций врачей-специалистов;</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порядок реализации установленного законодательством Российской Федерации и законодательством Ставропольского края права внеочередного оказания медицинской помощи отдельным категориям граждан в медицинских организациях Ставропольского края;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порядок обеспечения граждан лекарственными препаратами, а также медицинскими изделиями, включенными в утверждаемый Правительством Российской Федерации перечень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 за исключением лечебного питания, в том числе специализированных продуктов лечебного питания по желанию пациента;</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порядок обеспечения граждан в рамках оказания паллиативной медицинской помощи для использования на дому медицинскими изделиями, предназначенными для поддержания функций органов и систем организма человека, а также наркотическими лекарственными препаратами и психотропными лекарственными препаратами при посещениях на дому;</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условия пребывания в медицинских организациях Ставропольского края при оказании медицинской помощи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Ставропольского края в стационарных условиях с ребенком до достижения им возраста четырех лет, а с ребенком старше указанного возраста - при наличии медицинских показаний;</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lastRenderedPageBreak/>
        <w:t>условия размещения пациентов в маломестных палатах (боксах) по медицинским и (или) эпидемиологическим показаниям, установленным Министерством здравоохранения Российской Федерации;</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порядок предоставления транспортных услуг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и стандартов медицинской помощи в случае необходимости проведения такому пациенту диагностических исследований (при отсутствии возможности их проведения медицинской организацией Ставропольского края, оказывающей медицинскую помощь пациенту);</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условия и сроки диспансеризации для отдельных категорий населения Ставропольского края, профилактических осмотров несовершеннолетних;</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условия оказания медицинской помощи, предоставляемой в дополнение к базовой программе ОМС.</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При формировании Территориальной программы учтены:</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порядки оказания медицинской помощи, стандарты медицинской помощи, устанавливаемые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а также соответствующие клинические рекомендации;</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особенности половозрастного состава населения Ставропольского края;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уровень и структура заболеваемости населения Ставропольского края, основанные на данных медицинской статистики;</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климатические и географические особенности Ставропольского края и транспортная доступность медицинских организаций Ставропольского края;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Ставропольского края в порядке, установленном законодательством Российской Федерации об обязательном медицинском страховании;</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положения проекта региональной программы модернизации первичного звена здравоохранения, в том числе в части обеспечения создаваемой и модернизируемой инфраструктуры медицинских организаций Ставропольского края.</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jc w:val="right"/>
        <w:outlineLvl w:val="1"/>
        <w:rPr>
          <w:rFonts w:ascii="Times New Roman" w:hAnsi="Times New Roman" w:cs="Times New Roman"/>
        </w:rPr>
      </w:pPr>
      <w:r w:rsidRPr="006E4D24">
        <w:rPr>
          <w:rFonts w:ascii="Times New Roman" w:hAnsi="Times New Roman" w:cs="Times New Roman"/>
        </w:rPr>
        <w:t>Приложение 1</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к Территориальной программе</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государственных гарантий бесплатного</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оказания гражданам медицинской помощи</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на территории Ставропольского края</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на 2020 год и плановый</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период 2021 и 2022 годов</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Title"/>
        <w:jc w:val="center"/>
        <w:rPr>
          <w:rFonts w:ascii="Times New Roman" w:hAnsi="Times New Roman" w:cs="Times New Roman"/>
        </w:rPr>
      </w:pPr>
      <w:bookmarkStart w:id="7" w:name="P349"/>
      <w:bookmarkEnd w:id="7"/>
      <w:r w:rsidRPr="006E4D24">
        <w:rPr>
          <w:rFonts w:ascii="Times New Roman" w:hAnsi="Times New Roman" w:cs="Times New Roman"/>
        </w:rPr>
        <w:t>УТВЕРЖДЕННАЯ СТОИМОСТЬ</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ТЕРРИТОРИАЛЬНОЙ ПРОГРАММЫ ГОСУДАРСТВЕННЫХ ГАРАНТИЙ</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БЕСПЛАТНОГО ОКАЗАНИЯ ГРАЖДАНАМ МЕДИЦИНСКОЙ ПОМОЩИ</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НА ТЕРРИТОРИИ СТАВРОПОЛЬСКОГО КРАЯ НА 2020 ГОД И ПЛАНОВЫЙ</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ПЕРИОД 2021 И 2022 ГОДОВ &lt;*&gt; ПО ИСТОЧНИКАМ ЕЕ ФИНАНСОВОГО</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lastRenderedPageBreak/>
        <w:t>ОБЕСПЕЧЕНИЯ</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ind w:firstLine="540"/>
        <w:jc w:val="both"/>
        <w:rPr>
          <w:rFonts w:ascii="Times New Roman" w:hAnsi="Times New Roman" w:cs="Times New Roman"/>
        </w:rPr>
      </w:pPr>
      <w:r w:rsidRPr="006E4D24">
        <w:rPr>
          <w:rFonts w:ascii="Times New Roman" w:hAnsi="Times New Roman" w:cs="Times New Roman"/>
        </w:rPr>
        <w:t>--------------------------------</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&lt;*&gt; Далее по тексту используется сокращение - Территориальная программа государственных гарантий бесплатного оказания гражданам медицинской помощи.</w:t>
      </w:r>
    </w:p>
    <w:p w:rsidR="006E4D24" w:rsidRPr="006E4D24" w:rsidRDefault="006E4D24">
      <w:pPr>
        <w:pStyle w:val="ConsPlusNormal"/>
        <w:jc w:val="both"/>
        <w:rPr>
          <w:rFonts w:ascii="Times New Roman" w:hAnsi="Times New Roman" w:cs="Times New Roman"/>
        </w:rPr>
      </w:pPr>
    </w:p>
    <w:p w:rsidR="006E4D24" w:rsidRPr="006E4D24" w:rsidRDefault="006E4D24">
      <w:pPr>
        <w:rPr>
          <w:rFonts w:ascii="Times New Roman" w:hAnsi="Times New Roman" w:cs="Times New Roman"/>
        </w:rPr>
        <w:sectPr w:rsidR="006E4D24" w:rsidRPr="006E4D24" w:rsidSect="00B772FB">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85"/>
        <w:gridCol w:w="2438"/>
        <w:gridCol w:w="1644"/>
        <w:gridCol w:w="1531"/>
        <w:gridCol w:w="1843"/>
        <w:gridCol w:w="1361"/>
        <w:gridCol w:w="1701"/>
        <w:gridCol w:w="1701"/>
      </w:tblGrid>
      <w:tr w:rsidR="006E4D24" w:rsidRPr="006E4D24">
        <w:tc>
          <w:tcPr>
            <w:tcW w:w="885" w:type="dxa"/>
            <w:vMerge w:val="restart"/>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Pr>
                <w:rFonts w:ascii="Times New Roman" w:hAnsi="Times New Roman" w:cs="Times New Roman"/>
              </w:rPr>
              <w:lastRenderedPageBreak/>
              <w:t>№</w:t>
            </w:r>
            <w:r w:rsidRPr="006E4D24">
              <w:rPr>
                <w:rFonts w:ascii="Times New Roman" w:hAnsi="Times New Roman" w:cs="Times New Roman"/>
              </w:rPr>
              <w:t xml:space="preserve"> п/п</w:t>
            </w:r>
          </w:p>
        </w:tc>
        <w:tc>
          <w:tcPr>
            <w:tcW w:w="2438" w:type="dxa"/>
            <w:vMerge w:val="restart"/>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Источники финансового обеспечения Территориальной программы государственных гарантий бесплатного оказания гражданам медицинской помощи</w:t>
            </w:r>
          </w:p>
        </w:tc>
        <w:tc>
          <w:tcPr>
            <w:tcW w:w="3175" w:type="dxa"/>
            <w:gridSpan w:val="2"/>
            <w:vMerge w:val="restart"/>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2020 год</w:t>
            </w:r>
          </w:p>
        </w:tc>
        <w:tc>
          <w:tcPr>
            <w:tcW w:w="6606" w:type="dxa"/>
            <w:gridSpan w:val="4"/>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Плановый период</w:t>
            </w:r>
          </w:p>
        </w:tc>
      </w:tr>
      <w:tr w:rsidR="006E4D24" w:rsidRPr="006E4D24">
        <w:tc>
          <w:tcPr>
            <w:tcW w:w="885" w:type="dxa"/>
            <w:vMerge/>
            <w:tcBorders>
              <w:top w:val="single" w:sz="4" w:space="0" w:color="auto"/>
              <w:bottom w:val="single" w:sz="4" w:space="0" w:color="auto"/>
            </w:tcBorders>
          </w:tcPr>
          <w:p w:rsidR="006E4D24" w:rsidRPr="006E4D24" w:rsidRDefault="006E4D24">
            <w:pPr>
              <w:rPr>
                <w:rFonts w:ascii="Times New Roman" w:hAnsi="Times New Roman" w:cs="Times New Roman"/>
              </w:rPr>
            </w:pPr>
          </w:p>
        </w:tc>
        <w:tc>
          <w:tcPr>
            <w:tcW w:w="2438" w:type="dxa"/>
            <w:vMerge/>
            <w:tcBorders>
              <w:top w:val="single" w:sz="4" w:space="0" w:color="auto"/>
              <w:bottom w:val="single" w:sz="4" w:space="0" w:color="auto"/>
            </w:tcBorders>
          </w:tcPr>
          <w:p w:rsidR="006E4D24" w:rsidRPr="006E4D24" w:rsidRDefault="006E4D24">
            <w:pPr>
              <w:rPr>
                <w:rFonts w:ascii="Times New Roman" w:hAnsi="Times New Roman" w:cs="Times New Roman"/>
              </w:rPr>
            </w:pPr>
          </w:p>
        </w:tc>
        <w:tc>
          <w:tcPr>
            <w:tcW w:w="3175" w:type="dxa"/>
            <w:gridSpan w:val="2"/>
            <w:vMerge/>
            <w:tcBorders>
              <w:top w:val="single" w:sz="4" w:space="0" w:color="auto"/>
              <w:bottom w:val="single" w:sz="4" w:space="0" w:color="auto"/>
            </w:tcBorders>
          </w:tcPr>
          <w:p w:rsidR="006E4D24" w:rsidRPr="006E4D24" w:rsidRDefault="006E4D24">
            <w:pPr>
              <w:rPr>
                <w:rFonts w:ascii="Times New Roman" w:hAnsi="Times New Roman" w:cs="Times New Roman"/>
              </w:rPr>
            </w:pPr>
          </w:p>
        </w:tc>
        <w:tc>
          <w:tcPr>
            <w:tcW w:w="3204" w:type="dxa"/>
            <w:gridSpan w:val="2"/>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2021 год</w:t>
            </w:r>
          </w:p>
        </w:tc>
        <w:tc>
          <w:tcPr>
            <w:tcW w:w="3402" w:type="dxa"/>
            <w:gridSpan w:val="2"/>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2022 год</w:t>
            </w:r>
          </w:p>
        </w:tc>
      </w:tr>
      <w:tr w:rsidR="006E4D24" w:rsidRPr="006E4D24">
        <w:tc>
          <w:tcPr>
            <w:tcW w:w="885" w:type="dxa"/>
            <w:vMerge/>
            <w:tcBorders>
              <w:top w:val="single" w:sz="4" w:space="0" w:color="auto"/>
              <w:bottom w:val="single" w:sz="4" w:space="0" w:color="auto"/>
            </w:tcBorders>
          </w:tcPr>
          <w:p w:rsidR="006E4D24" w:rsidRPr="006E4D24" w:rsidRDefault="006E4D24">
            <w:pPr>
              <w:rPr>
                <w:rFonts w:ascii="Times New Roman" w:hAnsi="Times New Roman" w:cs="Times New Roman"/>
              </w:rPr>
            </w:pPr>
          </w:p>
        </w:tc>
        <w:tc>
          <w:tcPr>
            <w:tcW w:w="2438" w:type="dxa"/>
            <w:vMerge/>
            <w:tcBorders>
              <w:top w:val="single" w:sz="4" w:space="0" w:color="auto"/>
              <w:bottom w:val="single" w:sz="4" w:space="0" w:color="auto"/>
            </w:tcBorders>
          </w:tcPr>
          <w:p w:rsidR="006E4D24" w:rsidRPr="006E4D24" w:rsidRDefault="006E4D24">
            <w:pPr>
              <w:rPr>
                <w:rFonts w:ascii="Times New Roman" w:hAnsi="Times New Roman" w:cs="Times New Roman"/>
              </w:rPr>
            </w:pPr>
          </w:p>
        </w:tc>
        <w:tc>
          <w:tcPr>
            <w:tcW w:w="3175" w:type="dxa"/>
            <w:gridSpan w:val="2"/>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утвержденная стоимость Территориальной программы государственных гарантий бесплатного оказания гражданам медицинской помощи</w:t>
            </w:r>
          </w:p>
        </w:tc>
        <w:tc>
          <w:tcPr>
            <w:tcW w:w="3204" w:type="dxa"/>
            <w:gridSpan w:val="2"/>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стоимость Территориальной программы государственных гарантий бесплатного оказания гражданам медицинской помощи</w:t>
            </w:r>
          </w:p>
        </w:tc>
        <w:tc>
          <w:tcPr>
            <w:tcW w:w="3402" w:type="dxa"/>
            <w:gridSpan w:val="2"/>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стоимость Территориальной программы государственных гарантий бесплатного оказания гражданам медицинской помощи</w:t>
            </w:r>
          </w:p>
        </w:tc>
      </w:tr>
      <w:tr w:rsidR="006E4D24" w:rsidRPr="006E4D24">
        <w:tc>
          <w:tcPr>
            <w:tcW w:w="885" w:type="dxa"/>
            <w:vMerge/>
            <w:tcBorders>
              <w:top w:val="single" w:sz="4" w:space="0" w:color="auto"/>
              <w:bottom w:val="single" w:sz="4" w:space="0" w:color="auto"/>
            </w:tcBorders>
          </w:tcPr>
          <w:p w:rsidR="006E4D24" w:rsidRPr="006E4D24" w:rsidRDefault="006E4D24">
            <w:pPr>
              <w:rPr>
                <w:rFonts w:ascii="Times New Roman" w:hAnsi="Times New Roman" w:cs="Times New Roman"/>
              </w:rPr>
            </w:pPr>
          </w:p>
        </w:tc>
        <w:tc>
          <w:tcPr>
            <w:tcW w:w="2438" w:type="dxa"/>
            <w:vMerge/>
            <w:tcBorders>
              <w:top w:val="single" w:sz="4" w:space="0" w:color="auto"/>
              <w:bottom w:val="single" w:sz="4" w:space="0" w:color="auto"/>
            </w:tcBorders>
          </w:tcPr>
          <w:p w:rsidR="006E4D24" w:rsidRPr="006E4D24" w:rsidRDefault="006E4D24">
            <w:pPr>
              <w:rPr>
                <w:rFonts w:ascii="Times New Roman" w:hAnsi="Times New Roman" w:cs="Times New Roman"/>
              </w:rPr>
            </w:pPr>
          </w:p>
        </w:tc>
        <w:tc>
          <w:tcPr>
            <w:tcW w:w="1644"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всего (тыс. рублей)</w:t>
            </w:r>
          </w:p>
        </w:tc>
        <w:tc>
          <w:tcPr>
            <w:tcW w:w="1531"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на 1 жителя (1 застрахованное лицо) в год (рублей)</w:t>
            </w:r>
          </w:p>
        </w:tc>
        <w:tc>
          <w:tcPr>
            <w:tcW w:w="1843"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всего (тыс. рублей)</w:t>
            </w:r>
          </w:p>
        </w:tc>
        <w:tc>
          <w:tcPr>
            <w:tcW w:w="1361"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на 1 жителя (1 застрахованное лицо) в год (рублей)</w:t>
            </w:r>
          </w:p>
        </w:tc>
        <w:tc>
          <w:tcPr>
            <w:tcW w:w="1701"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всего (тыс. рублей)</w:t>
            </w:r>
          </w:p>
        </w:tc>
        <w:tc>
          <w:tcPr>
            <w:tcW w:w="1701"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на 1 жителя (1 застрахованное лицо) в год (рублей)</w:t>
            </w:r>
          </w:p>
        </w:tc>
      </w:tr>
      <w:tr w:rsidR="006E4D24" w:rsidRPr="006E4D24">
        <w:tc>
          <w:tcPr>
            <w:tcW w:w="885"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w:t>
            </w:r>
          </w:p>
        </w:tc>
        <w:tc>
          <w:tcPr>
            <w:tcW w:w="2438"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w:t>
            </w:r>
          </w:p>
        </w:tc>
        <w:tc>
          <w:tcPr>
            <w:tcW w:w="1644"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w:t>
            </w:r>
          </w:p>
        </w:tc>
        <w:tc>
          <w:tcPr>
            <w:tcW w:w="1531"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w:t>
            </w:r>
          </w:p>
        </w:tc>
        <w:tc>
          <w:tcPr>
            <w:tcW w:w="1843"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w:t>
            </w:r>
          </w:p>
        </w:tc>
        <w:tc>
          <w:tcPr>
            <w:tcW w:w="1361"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w:t>
            </w:r>
          </w:p>
        </w:tc>
        <w:tc>
          <w:tcPr>
            <w:tcW w:w="1701"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7</w:t>
            </w:r>
          </w:p>
        </w:tc>
        <w:tc>
          <w:tcPr>
            <w:tcW w:w="1701"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8</w:t>
            </w:r>
          </w:p>
        </w:tc>
      </w:tr>
      <w:tr w:rsidR="006E4D24" w:rsidRPr="006E4D24">
        <w:tblPrEx>
          <w:tblBorders>
            <w:left w:val="none" w:sz="0" w:space="0" w:color="auto"/>
            <w:right w:val="none" w:sz="0" w:space="0" w:color="auto"/>
            <w:insideH w:val="none" w:sz="0" w:space="0" w:color="auto"/>
            <w:insideV w:val="none" w:sz="0" w:space="0" w:color="auto"/>
          </w:tblBorders>
        </w:tblPrEx>
        <w:tc>
          <w:tcPr>
            <w:tcW w:w="885" w:type="dxa"/>
            <w:tcBorders>
              <w:top w:val="single" w:sz="4" w:space="0" w:color="auto"/>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w:t>
            </w:r>
          </w:p>
        </w:tc>
        <w:tc>
          <w:tcPr>
            <w:tcW w:w="2438" w:type="dxa"/>
            <w:tcBorders>
              <w:top w:val="single" w:sz="4" w:space="0" w:color="auto"/>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Стоимость Территориальной программы государственных гарантий бесплатного оказания гражданам медицинской помощи, всего</w:t>
            </w:r>
          </w:p>
        </w:tc>
        <w:tc>
          <w:tcPr>
            <w:tcW w:w="1644" w:type="dxa"/>
            <w:tcBorders>
              <w:top w:val="single" w:sz="4" w:space="0" w:color="auto"/>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40829249,61</w:t>
            </w:r>
          </w:p>
        </w:tc>
        <w:tc>
          <w:tcPr>
            <w:tcW w:w="1531" w:type="dxa"/>
            <w:tcBorders>
              <w:top w:val="single" w:sz="4" w:space="0" w:color="auto"/>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15003,02</w:t>
            </w:r>
          </w:p>
        </w:tc>
        <w:tc>
          <w:tcPr>
            <w:tcW w:w="1843" w:type="dxa"/>
            <w:tcBorders>
              <w:top w:val="single" w:sz="4" w:space="0" w:color="auto"/>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43005489,14</w:t>
            </w:r>
          </w:p>
        </w:tc>
        <w:tc>
          <w:tcPr>
            <w:tcW w:w="1361" w:type="dxa"/>
            <w:tcBorders>
              <w:top w:val="single" w:sz="4" w:space="0" w:color="auto"/>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15805,67</w:t>
            </w:r>
          </w:p>
        </w:tc>
        <w:tc>
          <w:tcPr>
            <w:tcW w:w="1701" w:type="dxa"/>
            <w:tcBorders>
              <w:top w:val="single" w:sz="4" w:space="0" w:color="auto"/>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44935258,52</w:t>
            </w:r>
          </w:p>
        </w:tc>
        <w:tc>
          <w:tcPr>
            <w:tcW w:w="1701" w:type="dxa"/>
            <w:tcBorders>
              <w:top w:val="single" w:sz="4" w:space="0" w:color="auto"/>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16518,99</w:t>
            </w:r>
          </w:p>
        </w:tc>
      </w:tr>
      <w:tr w:rsidR="006E4D24" w:rsidRPr="006E4D24">
        <w:tblPrEx>
          <w:tblBorders>
            <w:left w:val="none" w:sz="0" w:space="0" w:color="auto"/>
            <w:right w:val="none" w:sz="0" w:space="0" w:color="auto"/>
            <w:insideH w:val="none" w:sz="0" w:space="0" w:color="auto"/>
            <w:insideV w:val="none" w:sz="0" w:space="0" w:color="auto"/>
          </w:tblBorders>
        </w:tblPrEx>
        <w:tc>
          <w:tcPr>
            <w:tcW w:w="885"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438"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 средства бюджета Ставропольского края</w:t>
            </w:r>
          </w:p>
        </w:tc>
        <w:tc>
          <w:tcPr>
            <w:tcW w:w="164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6561940,56</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2347,54</w:t>
            </w:r>
          </w:p>
        </w:tc>
        <w:tc>
          <w:tcPr>
            <w:tcW w:w="184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6654221,89</w:t>
            </w:r>
          </w:p>
        </w:tc>
        <w:tc>
          <w:tcPr>
            <w:tcW w:w="136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2380,55</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6600394,07</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2361,29</w:t>
            </w:r>
          </w:p>
        </w:tc>
      </w:tr>
      <w:tr w:rsidR="006E4D24" w:rsidRPr="006E4D24">
        <w:tblPrEx>
          <w:tblBorders>
            <w:left w:val="none" w:sz="0" w:space="0" w:color="auto"/>
            <w:right w:val="none" w:sz="0" w:space="0" w:color="auto"/>
            <w:insideH w:val="none" w:sz="0" w:space="0" w:color="auto"/>
            <w:insideV w:val="none" w:sz="0" w:space="0" w:color="auto"/>
          </w:tblBorders>
        </w:tblPrEx>
        <w:tc>
          <w:tcPr>
            <w:tcW w:w="885"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w:t>
            </w:r>
          </w:p>
        </w:tc>
        <w:tc>
          <w:tcPr>
            <w:tcW w:w="2438"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Стоимость Территориальной программы обязательного медицинского </w:t>
            </w:r>
            <w:r w:rsidRPr="006E4D24">
              <w:rPr>
                <w:rFonts w:ascii="Times New Roman" w:hAnsi="Times New Roman" w:cs="Times New Roman"/>
              </w:rPr>
              <w:lastRenderedPageBreak/>
              <w:t xml:space="preserve">страхования </w:t>
            </w:r>
            <w:hyperlink w:anchor="P465" w:history="1">
              <w:r w:rsidRPr="006E4D24">
                <w:rPr>
                  <w:rFonts w:ascii="Times New Roman" w:hAnsi="Times New Roman" w:cs="Times New Roman"/>
                </w:rPr>
                <w:t>&lt;**&gt;</w:t>
              </w:r>
            </w:hyperlink>
            <w:r w:rsidRPr="006E4D24">
              <w:rPr>
                <w:rFonts w:ascii="Times New Roman" w:hAnsi="Times New Roman" w:cs="Times New Roman"/>
              </w:rPr>
              <w:t>, всего</w:t>
            </w:r>
          </w:p>
        </w:tc>
        <w:tc>
          <w:tcPr>
            <w:tcW w:w="164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lastRenderedPageBreak/>
              <w:t>34267309,05</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12655,48</w:t>
            </w:r>
          </w:p>
        </w:tc>
        <w:tc>
          <w:tcPr>
            <w:tcW w:w="184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36351267,25</w:t>
            </w:r>
          </w:p>
        </w:tc>
        <w:tc>
          <w:tcPr>
            <w:tcW w:w="136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13425,12</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38334864,45</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14157,70</w:t>
            </w:r>
          </w:p>
        </w:tc>
      </w:tr>
      <w:tr w:rsidR="006E4D24" w:rsidRPr="006E4D24">
        <w:tblPrEx>
          <w:tblBorders>
            <w:left w:val="none" w:sz="0" w:space="0" w:color="auto"/>
            <w:right w:val="none" w:sz="0" w:space="0" w:color="auto"/>
            <w:insideH w:val="none" w:sz="0" w:space="0" w:color="auto"/>
            <w:insideV w:val="none" w:sz="0" w:space="0" w:color="auto"/>
          </w:tblBorders>
        </w:tblPrEx>
        <w:tc>
          <w:tcPr>
            <w:tcW w:w="885"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438"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164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3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43"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3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885"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2.1.</w:t>
            </w:r>
          </w:p>
        </w:tc>
        <w:tc>
          <w:tcPr>
            <w:tcW w:w="2438"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Стоимость Территориальной программы ОМС за счет средств обязательного медицинского страхования в рамках базовой программы обязательного медицинского страхования, всего</w:t>
            </w:r>
          </w:p>
        </w:tc>
        <w:tc>
          <w:tcPr>
            <w:tcW w:w="164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34234004,80</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12643,18</w:t>
            </w:r>
          </w:p>
        </w:tc>
        <w:tc>
          <w:tcPr>
            <w:tcW w:w="184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36317963,00</w:t>
            </w:r>
          </w:p>
        </w:tc>
        <w:tc>
          <w:tcPr>
            <w:tcW w:w="136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13412,82</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38301560,20</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14145,40</w:t>
            </w:r>
          </w:p>
        </w:tc>
      </w:tr>
      <w:tr w:rsidR="006E4D24" w:rsidRPr="006E4D24">
        <w:tblPrEx>
          <w:tblBorders>
            <w:left w:val="none" w:sz="0" w:space="0" w:color="auto"/>
            <w:right w:val="none" w:sz="0" w:space="0" w:color="auto"/>
            <w:insideH w:val="none" w:sz="0" w:space="0" w:color="auto"/>
            <w:insideV w:val="none" w:sz="0" w:space="0" w:color="auto"/>
          </w:tblBorders>
        </w:tblPrEx>
        <w:tc>
          <w:tcPr>
            <w:tcW w:w="885"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438"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164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3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43"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3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885"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2.1.1.</w:t>
            </w:r>
          </w:p>
        </w:tc>
        <w:tc>
          <w:tcPr>
            <w:tcW w:w="2438"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Субвенции бюджету Территориального фонда обязательного медицинского страхования Ставропольского края на выполнение переданных органам государственной власти Ставропольского края полномочий Российской Федерации в сфере обязательного медицинского страхования</w:t>
            </w:r>
          </w:p>
        </w:tc>
        <w:tc>
          <w:tcPr>
            <w:tcW w:w="164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34234004,80</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12643,18</w:t>
            </w:r>
          </w:p>
        </w:tc>
        <w:tc>
          <w:tcPr>
            <w:tcW w:w="184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36317963,00</w:t>
            </w:r>
          </w:p>
        </w:tc>
        <w:tc>
          <w:tcPr>
            <w:tcW w:w="136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13412,82</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38301560,20</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14145,40</w:t>
            </w:r>
          </w:p>
        </w:tc>
      </w:tr>
      <w:tr w:rsidR="006E4D24" w:rsidRPr="006E4D24">
        <w:tblPrEx>
          <w:tblBorders>
            <w:left w:val="none" w:sz="0" w:space="0" w:color="auto"/>
            <w:right w:val="none" w:sz="0" w:space="0" w:color="auto"/>
            <w:insideH w:val="none" w:sz="0" w:space="0" w:color="auto"/>
            <w:insideV w:val="none" w:sz="0" w:space="0" w:color="auto"/>
          </w:tblBorders>
        </w:tblPrEx>
        <w:tc>
          <w:tcPr>
            <w:tcW w:w="885"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2.1.2.</w:t>
            </w:r>
          </w:p>
        </w:tc>
        <w:tc>
          <w:tcPr>
            <w:tcW w:w="2438"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Межбюджетные трансферты бюджету Территориального </w:t>
            </w:r>
            <w:r w:rsidRPr="006E4D24">
              <w:rPr>
                <w:rFonts w:ascii="Times New Roman" w:hAnsi="Times New Roman" w:cs="Times New Roman"/>
              </w:rPr>
              <w:lastRenderedPageBreak/>
              <w:t>фонда обязательного медицинского страхования Ставропольского края на дополнительное финансовое обеспечение оказания специализированной, в том числе высокотехнологичной, медицинской помощи, включенной в базовую программу обязательного медицинского страхования</w:t>
            </w:r>
          </w:p>
        </w:tc>
        <w:tc>
          <w:tcPr>
            <w:tcW w:w="164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w:t>
            </w:r>
          </w:p>
        </w:tc>
        <w:tc>
          <w:tcPr>
            <w:tcW w:w="153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843"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36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85"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2.1.3.</w:t>
            </w:r>
          </w:p>
        </w:tc>
        <w:tc>
          <w:tcPr>
            <w:tcW w:w="2438"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Прочие поступления</w:t>
            </w:r>
          </w:p>
        </w:tc>
        <w:tc>
          <w:tcPr>
            <w:tcW w:w="164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843"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36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85"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2.2.</w:t>
            </w:r>
          </w:p>
        </w:tc>
        <w:tc>
          <w:tcPr>
            <w:tcW w:w="2438"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Межбюджетные трансферты из бюджета Ставропольского края, передаваемые в бюджет Территориального фонда обязательного медицинского страхования Ставропольского края на финансовое обеспечение дополнительных видов и условий оказания медицинской помощи, не установленных базовой программой обязательного </w:t>
            </w:r>
            <w:r w:rsidRPr="006E4D24">
              <w:rPr>
                <w:rFonts w:ascii="Times New Roman" w:hAnsi="Times New Roman" w:cs="Times New Roman"/>
              </w:rPr>
              <w:lastRenderedPageBreak/>
              <w:t>медицинского страхования, всего</w:t>
            </w:r>
          </w:p>
        </w:tc>
        <w:tc>
          <w:tcPr>
            <w:tcW w:w="164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lastRenderedPageBreak/>
              <w:t>33304,25</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12,30</w:t>
            </w:r>
          </w:p>
        </w:tc>
        <w:tc>
          <w:tcPr>
            <w:tcW w:w="184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33304,25</w:t>
            </w:r>
          </w:p>
        </w:tc>
        <w:tc>
          <w:tcPr>
            <w:tcW w:w="136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12,30</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33304,25</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12,30</w:t>
            </w:r>
          </w:p>
        </w:tc>
      </w:tr>
    </w:tbl>
    <w:p w:rsidR="006E4D24" w:rsidRPr="006E4D24" w:rsidRDefault="006E4D24">
      <w:pPr>
        <w:rPr>
          <w:rFonts w:ascii="Times New Roman" w:hAnsi="Times New Roman" w:cs="Times New Roman"/>
        </w:rPr>
        <w:sectPr w:rsidR="006E4D24" w:rsidRPr="006E4D24">
          <w:pgSz w:w="16838" w:h="11905" w:orient="landscape"/>
          <w:pgMar w:top="1701" w:right="1134" w:bottom="850" w:left="1134" w:header="0" w:footer="0" w:gutter="0"/>
          <w:cols w:space="720"/>
        </w:sectPr>
      </w:pP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ind w:firstLine="540"/>
        <w:jc w:val="both"/>
        <w:rPr>
          <w:rFonts w:ascii="Times New Roman" w:hAnsi="Times New Roman" w:cs="Times New Roman"/>
        </w:rPr>
      </w:pPr>
      <w:r w:rsidRPr="006E4D24">
        <w:rPr>
          <w:rFonts w:ascii="Times New Roman" w:hAnsi="Times New Roman" w:cs="Times New Roman"/>
        </w:rPr>
        <w:t xml:space="preserve">Примечание: Расходы на обеспечение выполнения Территориальным фондом обязательного медицинского страхования Ставропольского края своих функций, предусмотренные </w:t>
      </w:r>
      <w:hyperlink r:id="rId16" w:history="1">
        <w:r w:rsidRPr="006E4D24">
          <w:rPr>
            <w:rFonts w:ascii="Times New Roman" w:hAnsi="Times New Roman" w:cs="Times New Roman"/>
          </w:rPr>
          <w:t>Законом</w:t>
        </w:r>
      </w:hyperlink>
      <w:r w:rsidRPr="006E4D24">
        <w:rPr>
          <w:rFonts w:ascii="Times New Roman" w:hAnsi="Times New Roman" w:cs="Times New Roman"/>
        </w:rPr>
        <w:t xml:space="preserve"> Ставропольского края </w:t>
      </w:r>
      <w:r>
        <w:rPr>
          <w:rFonts w:ascii="Times New Roman" w:hAnsi="Times New Roman" w:cs="Times New Roman"/>
        </w:rPr>
        <w:t>«</w:t>
      </w:r>
      <w:r w:rsidRPr="006E4D24">
        <w:rPr>
          <w:rFonts w:ascii="Times New Roman" w:hAnsi="Times New Roman" w:cs="Times New Roman"/>
        </w:rPr>
        <w:t>О бюджете Территориального фонда обязательного медицинского страхования Ставропольского края на 2020 год и плановый период 2021 и 2022 годов</w:t>
      </w:r>
      <w:r>
        <w:rPr>
          <w:rFonts w:ascii="Times New Roman" w:hAnsi="Times New Roman" w:cs="Times New Roman"/>
        </w:rPr>
        <w:t>»</w:t>
      </w:r>
      <w:r w:rsidRPr="006E4D24">
        <w:rPr>
          <w:rFonts w:ascii="Times New Roman" w:hAnsi="Times New Roman" w:cs="Times New Roman"/>
        </w:rPr>
        <w:t xml:space="preserve"> по разделу 01 </w:t>
      </w:r>
      <w:r>
        <w:rPr>
          <w:rFonts w:ascii="Times New Roman" w:hAnsi="Times New Roman" w:cs="Times New Roman"/>
        </w:rPr>
        <w:t>«</w:t>
      </w:r>
      <w:r w:rsidRPr="006E4D24">
        <w:rPr>
          <w:rFonts w:ascii="Times New Roman" w:hAnsi="Times New Roman" w:cs="Times New Roman"/>
        </w:rPr>
        <w:t>Общегосударственные вопросы</w:t>
      </w:r>
      <w:r>
        <w:rPr>
          <w:rFonts w:ascii="Times New Roman" w:hAnsi="Times New Roman" w:cs="Times New Roman"/>
        </w:rPr>
        <w:t>»</w:t>
      </w:r>
      <w:r w:rsidRPr="006E4D24">
        <w:rPr>
          <w:rFonts w:ascii="Times New Roman" w:hAnsi="Times New Roman" w:cs="Times New Roman"/>
        </w:rPr>
        <w:t>: на 2020 год - 254839,60 тыс. рублей, в расчете на 1 застрахованное лицо - 94,12 рубля; на 2021 год - 241428,80 тыс. рублей, в расчете на 1 застрахованное лицо - 89,16 рубля; на 2022 год - 244188,20 тыс. рублей, в расчете на 1 застрахованное лицо - 90,18 рубля.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w:t>
      </w:r>
    </w:p>
    <w:p w:rsidR="006E4D24" w:rsidRPr="006E4D24" w:rsidRDefault="006E4D24">
      <w:pPr>
        <w:pStyle w:val="ConsPlusNormal"/>
        <w:spacing w:before="220"/>
        <w:ind w:firstLine="540"/>
        <w:jc w:val="both"/>
        <w:rPr>
          <w:rFonts w:ascii="Times New Roman" w:hAnsi="Times New Roman" w:cs="Times New Roman"/>
        </w:rPr>
      </w:pPr>
      <w:bookmarkStart w:id="8" w:name="P465"/>
      <w:bookmarkEnd w:id="8"/>
      <w:r w:rsidRPr="006E4D24">
        <w:rPr>
          <w:rFonts w:ascii="Times New Roman" w:hAnsi="Times New Roman" w:cs="Times New Roman"/>
        </w:rPr>
        <w:t>&lt;**&gt; Далее по тексту используется сокращение - Территориальная программа ОМС.</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jc w:val="right"/>
        <w:outlineLvl w:val="1"/>
        <w:rPr>
          <w:rFonts w:ascii="Times New Roman" w:hAnsi="Times New Roman" w:cs="Times New Roman"/>
        </w:rPr>
      </w:pPr>
      <w:r w:rsidRPr="006E4D24">
        <w:rPr>
          <w:rFonts w:ascii="Times New Roman" w:hAnsi="Times New Roman" w:cs="Times New Roman"/>
        </w:rPr>
        <w:t>Приложение 2</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к Территориальной программе</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государственных гарантий бесплатного</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оказания гражданам медицинской помощи</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на территории Ставропольского края</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на 2020 год и плановый</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период 2021 и 2022 годов</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Title"/>
        <w:jc w:val="center"/>
        <w:rPr>
          <w:rFonts w:ascii="Times New Roman" w:hAnsi="Times New Roman" w:cs="Times New Roman"/>
        </w:rPr>
      </w:pPr>
      <w:bookmarkStart w:id="9" w:name="P479"/>
      <w:bookmarkEnd w:id="9"/>
      <w:r w:rsidRPr="006E4D24">
        <w:rPr>
          <w:rFonts w:ascii="Times New Roman" w:hAnsi="Times New Roman" w:cs="Times New Roman"/>
        </w:rPr>
        <w:t>УТВЕРЖДЕННАЯ СТОИМОСТЬ</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ТЕРРИТОРИАЛЬНОЙ ПРОГРАММЫ ГОСУДАРСТВЕННЫХ ГАРАНТИЙ</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БЕСПЛАТНОГО ОКАЗАНИЯ ГРАЖДАНАМ МЕДИЦИНСКОЙ ПОМОЩИ</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НА ТЕРРИТОРИИ СТАВРОПОЛЬСКОГО КРАЯ НА 2020 ГОД И ПЛАНОВЫЙ</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ПЕРИОД 2021 И 2022 ГОДОВ &lt;*&gt; ПО УСЛОВИЯМ ЕЕ ОКАЗАНИЯ</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ind w:firstLine="540"/>
        <w:jc w:val="both"/>
        <w:rPr>
          <w:rFonts w:ascii="Times New Roman" w:hAnsi="Times New Roman" w:cs="Times New Roman"/>
        </w:rPr>
      </w:pPr>
      <w:r w:rsidRPr="006E4D24">
        <w:rPr>
          <w:rFonts w:ascii="Times New Roman" w:hAnsi="Times New Roman" w:cs="Times New Roman"/>
        </w:rPr>
        <w:t>--------------------------------</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&lt;*&gt; Далее по тексту используется сокращение - Территориальная программа государственных гарантий бесплатного оказания гражданам медицинской помощи.</w:t>
      </w:r>
    </w:p>
    <w:p w:rsidR="006E4D24" w:rsidRPr="006E4D24" w:rsidRDefault="006E4D24">
      <w:pPr>
        <w:pStyle w:val="ConsPlusNormal"/>
        <w:jc w:val="both"/>
        <w:rPr>
          <w:rFonts w:ascii="Times New Roman" w:hAnsi="Times New Roman" w:cs="Times New Roman"/>
        </w:rPr>
      </w:pPr>
    </w:p>
    <w:p w:rsidR="006E4D24" w:rsidRPr="006E4D24" w:rsidRDefault="006E4D24">
      <w:pPr>
        <w:rPr>
          <w:rFonts w:ascii="Times New Roman" w:hAnsi="Times New Roman" w:cs="Times New Roman"/>
        </w:rPr>
        <w:sectPr w:rsidR="006E4D24" w:rsidRPr="006E4D24">
          <w:pgSz w:w="11905" w:h="16838"/>
          <w:pgMar w:top="1134" w:right="850" w:bottom="1134" w:left="1701" w:header="0" w:footer="0" w:gutter="0"/>
          <w:cols w:space="720"/>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47"/>
        <w:gridCol w:w="2324"/>
        <w:gridCol w:w="964"/>
        <w:gridCol w:w="1191"/>
        <w:gridCol w:w="1304"/>
        <w:gridCol w:w="1409"/>
        <w:gridCol w:w="1134"/>
        <w:gridCol w:w="1833"/>
        <w:gridCol w:w="1531"/>
        <w:gridCol w:w="988"/>
      </w:tblGrid>
      <w:tr w:rsidR="006E4D24" w:rsidRPr="006E4D24">
        <w:tc>
          <w:tcPr>
            <w:tcW w:w="847" w:type="dxa"/>
            <w:vMerge w:val="restart"/>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Pr>
                <w:rFonts w:ascii="Times New Roman" w:hAnsi="Times New Roman" w:cs="Times New Roman"/>
              </w:rPr>
              <w:lastRenderedPageBreak/>
              <w:t>№</w:t>
            </w:r>
            <w:r w:rsidRPr="006E4D24">
              <w:rPr>
                <w:rFonts w:ascii="Times New Roman" w:hAnsi="Times New Roman" w:cs="Times New Roman"/>
              </w:rPr>
              <w:t xml:space="preserve"> п/п</w:t>
            </w:r>
          </w:p>
        </w:tc>
        <w:tc>
          <w:tcPr>
            <w:tcW w:w="2324" w:type="dxa"/>
            <w:vMerge w:val="restart"/>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Медицинская помощь по источникам финансового обеспечения и условиям оказания</w:t>
            </w:r>
          </w:p>
        </w:tc>
        <w:tc>
          <w:tcPr>
            <w:tcW w:w="964" w:type="dxa"/>
            <w:vMerge w:val="restart"/>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Единица измерения</w:t>
            </w:r>
          </w:p>
        </w:tc>
        <w:tc>
          <w:tcPr>
            <w:tcW w:w="1191" w:type="dxa"/>
            <w:vMerge w:val="restart"/>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 xml:space="preserve">Нормативы объема медицинской помощи на 1 жителя (1 застрахованное лицо по территориальной программе обязательного медицинского страхования на 2020 год и плановый период 2021 и 2022 годов </w:t>
            </w:r>
            <w:hyperlink w:anchor="P3442" w:history="1">
              <w:r w:rsidRPr="006E4D24">
                <w:rPr>
                  <w:rFonts w:ascii="Times New Roman" w:hAnsi="Times New Roman" w:cs="Times New Roman"/>
                </w:rPr>
                <w:t>&lt;**&gt;</w:t>
              </w:r>
            </w:hyperlink>
            <w:r w:rsidRPr="006E4D24">
              <w:rPr>
                <w:rFonts w:ascii="Times New Roman" w:hAnsi="Times New Roman" w:cs="Times New Roman"/>
              </w:rPr>
              <w:t>) в год</w:t>
            </w:r>
          </w:p>
        </w:tc>
        <w:tc>
          <w:tcPr>
            <w:tcW w:w="1304" w:type="dxa"/>
            <w:vMerge w:val="restart"/>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Нормативы финансовых затрат на единицу объема медицинской помощи (рублей)</w:t>
            </w:r>
          </w:p>
        </w:tc>
        <w:tc>
          <w:tcPr>
            <w:tcW w:w="2543" w:type="dxa"/>
            <w:gridSpan w:val="2"/>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Подушевые нормативы финансового обеспечения Территориальной программы государственных гарантий бесплатного оказания гражданам медицинской помощи (рублей)</w:t>
            </w:r>
          </w:p>
        </w:tc>
        <w:tc>
          <w:tcPr>
            <w:tcW w:w="4352" w:type="dxa"/>
            <w:gridSpan w:val="3"/>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Стоимость Территориальной программы государственных гарантий бесплатного оказания гражданам медицинской помощи по источникам ее финансового обеспечения (тыс. рублей)</w:t>
            </w:r>
          </w:p>
        </w:tc>
      </w:tr>
      <w:tr w:rsidR="006E4D24" w:rsidRPr="006E4D24">
        <w:tc>
          <w:tcPr>
            <w:tcW w:w="847" w:type="dxa"/>
            <w:vMerge/>
            <w:tcBorders>
              <w:top w:val="single" w:sz="4" w:space="0" w:color="auto"/>
              <w:bottom w:val="single" w:sz="4" w:space="0" w:color="auto"/>
            </w:tcBorders>
          </w:tcPr>
          <w:p w:rsidR="006E4D24" w:rsidRPr="006E4D24" w:rsidRDefault="006E4D24">
            <w:pPr>
              <w:rPr>
                <w:rFonts w:ascii="Times New Roman" w:hAnsi="Times New Roman" w:cs="Times New Roman"/>
              </w:rPr>
            </w:pPr>
          </w:p>
        </w:tc>
        <w:tc>
          <w:tcPr>
            <w:tcW w:w="2324" w:type="dxa"/>
            <w:vMerge/>
            <w:tcBorders>
              <w:top w:val="single" w:sz="4" w:space="0" w:color="auto"/>
              <w:bottom w:val="single" w:sz="4" w:space="0" w:color="auto"/>
            </w:tcBorders>
          </w:tcPr>
          <w:p w:rsidR="006E4D24" w:rsidRPr="006E4D24" w:rsidRDefault="006E4D24">
            <w:pPr>
              <w:rPr>
                <w:rFonts w:ascii="Times New Roman" w:hAnsi="Times New Roman" w:cs="Times New Roman"/>
              </w:rPr>
            </w:pPr>
          </w:p>
        </w:tc>
        <w:tc>
          <w:tcPr>
            <w:tcW w:w="964" w:type="dxa"/>
            <w:vMerge/>
            <w:tcBorders>
              <w:top w:val="single" w:sz="4" w:space="0" w:color="auto"/>
              <w:bottom w:val="single" w:sz="4" w:space="0" w:color="auto"/>
            </w:tcBorders>
          </w:tcPr>
          <w:p w:rsidR="006E4D24" w:rsidRPr="006E4D24" w:rsidRDefault="006E4D24">
            <w:pPr>
              <w:rPr>
                <w:rFonts w:ascii="Times New Roman" w:hAnsi="Times New Roman" w:cs="Times New Roman"/>
              </w:rPr>
            </w:pPr>
          </w:p>
        </w:tc>
        <w:tc>
          <w:tcPr>
            <w:tcW w:w="1191" w:type="dxa"/>
            <w:vMerge/>
            <w:tcBorders>
              <w:top w:val="single" w:sz="4" w:space="0" w:color="auto"/>
              <w:bottom w:val="single" w:sz="4" w:space="0" w:color="auto"/>
            </w:tcBorders>
          </w:tcPr>
          <w:p w:rsidR="006E4D24" w:rsidRPr="006E4D24" w:rsidRDefault="006E4D24">
            <w:pPr>
              <w:rPr>
                <w:rFonts w:ascii="Times New Roman" w:hAnsi="Times New Roman" w:cs="Times New Roman"/>
              </w:rPr>
            </w:pPr>
          </w:p>
        </w:tc>
        <w:tc>
          <w:tcPr>
            <w:tcW w:w="1304" w:type="dxa"/>
            <w:vMerge/>
            <w:tcBorders>
              <w:top w:val="single" w:sz="4" w:space="0" w:color="auto"/>
              <w:bottom w:val="single" w:sz="4" w:space="0" w:color="auto"/>
            </w:tcBorders>
          </w:tcPr>
          <w:p w:rsidR="006E4D24" w:rsidRPr="006E4D24" w:rsidRDefault="006E4D24">
            <w:pPr>
              <w:rPr>
                <w:rFonts w:ascii="Times New Roman" w:hAnsi="Times New Roman" w:cs="Times New Roman"/>
              </w:rPr>
            </w:pPr>
          </w:p>
        </w:tc>
        <w:tc>
          <w:tcPr>
            <w:tcW w:w="1409"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средства бюджета Ставропольского края</w:t>
            </w:r>
          </w:p>
        </w:tc>
        <w:tc>
          <w:tcPr>
            <w:tcW w:w="1134"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 xml:space="preserve">средства обязательного медицинского страхования </w:t>
            </w:r>
            <w:hyperlink w:anchor="P3443" w:history="1">
              <w:r w:rsidRPr="006E4D24">
                <w:rPr>
                  <w:rFonts w:ascii="Times New Roman" w:hAnsi="Times New Roman" w:cs="Times New Roman"/>
                </w:rPr>
                <w:t>&lt;***&gt;</w:t>
              </w:r>
            </w:hyperlink>
          </w:p>
        </w:tc>
        <w:tc>
          <w:tcPr>
            <w:tcW w:w="1833"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средства бюджета Ставропольского края</w:t>
            </w:r>
          </w:p>
        </w:tc>
        <w:tc>
          <w:tcPr>
            <w:tcW w:w="1531"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средства ОМС</w:t>
            </w:r>
          </w:p>
        </w:tc>
        <w:tc>
          <w:tcPr>
            <w:tcW w:w="988"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процентов к итогу</w:t>
            </w:r>
          </w:p>
        </w:tc>
      </w:tr>
      <w:tr w:rsidR="006E4D24" w:rsidRPr="006E4D24">
        <w:tc>
          <w:tcPr>
            <w:tcW w:w="847"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w:t>
            </w:r>
          </w:p>
        </w:tc>
        <w:tc>
          <w:tcPr>
            <w:tcW w:w="2324"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w:t>
            </w:r>
          </w:p>
        </w:tc>
        <w:tc>
          <w:tcPr>
            <w:tcW w:w="964"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w:t>
            </w:r>
          </w:p>
        </w:tc>
        <w:tc>
          <w:tcPr>
            <w:tcW w:w="1191"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w:t>
            </w:r>
          </w:p>
        </w:tc>
        <w:tc>
          <w:tcPr>
            <w:tcW w:w="1304"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w:t>
            </w:r>
          </w:p>
        </w:tc>
        <w:tc>
          <w:tcPr>
            <w:tcW w:w="1409"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w:t>
            </w:r>
          </w:p>
        </w:tc>
        <w:tc>
          <w:tcPr>
            <w:tcW w:w="1134"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7</w:t>
            </w:r>
          </w:p>
        </w:tc>
        <w:tc>
          <w:tcPr>
            <w:tcW w:w="1833"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8</w:t>
            </w:r>
          </w:p>
        </w:tc>
        <w:tc>
          <w:tcPr>
            <w:tcW w:w="1531"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9</w:t>
            </w:r>
          </w:p>
        </w:tc>
        <w:tc>
          <w:tcPr>
            <w:tcW w:w="988"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10</w:t>
            </w:r>
          </w:p>
        </w:tc>
      </w:tr>
      <w:tr w:rsidR="006E4D24" w:rsidRPr="006E4D24">
        <w:tblPrEx>
          <w:tblBorders>
            <w:left w:val="none" w:sz="0" w:space="0" w:color="auto"/>
            <w:right w:val="none" w:sz="0" w:space="0" w:color="auto"/>
            <w:insideH w:val="none" w:sz="0" w:space="0" w:color="auto"/>
            <w:insideV w:val="none" w:sz="0" w:space="0" w:color="auto"/>
          </w:tblBorders>
        </w:tblPrEx>
        <w:tc>
          <w:tcPr>
            <w:tcW w:w="13525" w:type="dxa"/>
            <w:gridSpan w:val="10"/>
            <w:tcBorders>
              <w:top w:val="single" w:sz="4" w:space="0" w:color="auto"/>
              <w:left w:val="nil"/>
              <w:bottom w:val="nil"/>
              <w:right w:val="nil"/>
            </w:tcBorders>
            <w:vAlign w:val="center"/>
          </w:tcPr>
          <w:p w:rsidR="006E4D24" w:rsidRPr="006E4D24" w:rsidRDefault="006E4D24">
            <w:pPr>
              <w:pStyle w:val="ConsPlusNormal"/>
              <w:jc w:val="center"/>
              <w:outlineLvl w:val="2"/>
              <w:rPr>
                <w:rFonts w:ascii="Times New Roman" w:hAnsi="Times New Roman" w:cs="Times New Roman"/>
              </w:rPr>
            </w:pPr>
            <w:r w:rsidRPr="006E4D24">
              <w:rPr>
                <w:rFonts w:ascii="Times New Roman" w:hAnsi="Times New Roman" w:cs="Times New Roman"/>
              </w:rPr>
              <w:t>I. Утвержденная стоимость Территориальной программы государственных гарантий бесплатного оказания гражданам медицинской помощи на 2020 год по условиям ее оказания</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помощь, предоставляемая за счет средств бюджета Ставропольского края,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2286,54</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6391431,12</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15,65</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96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9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30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4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3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33"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3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88"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1.1.</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Скорая, в том числе скорая специализированная, медицинская помощь, не включенная в Территориальную программу ОМС,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вызовов</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0,020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3023,23</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58,98</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164868,94</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 не идентифицированным и не застрахованным в системе ОМС лицам</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вызовов</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0,016</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2433,46</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39,94</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111632,54</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1.2.</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помощь в амбулаторных условиях,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420,42</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1175194,26</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 не идентифицированным и не застрахованным в системе ОМС лицам</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1,28</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3572,90</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96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9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30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4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3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33"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3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88"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1.2.1.</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помощь, оказываемая с профилактическими и иными целями,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посещений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0,5110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458,11</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234,09</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654350,20</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96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9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30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4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3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33"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3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88"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не идентифицированным и не застрахованным в системе ОМС лицам</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посещений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0,0050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273,45</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1,28</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3572,90</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паллиативная медицинская помощь, в том числе на дому,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посещений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0,0060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713,84</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4,28</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11972,47</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96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9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30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4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3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33"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3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88"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паллиативная медицинская помощь, в том числе на дому (за исключением посещений на дому выездными патронажными бригадами)</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посещений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0,0049</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411,82</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2,02</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5640,57</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паллиативная медицинская помощь на дому выездными патронажными бригадами</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посещений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0,0011</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2059,31</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2,26</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6331,90</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1.2.2.</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помощь, оказываемая в связи с заболеваниями,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обращений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0,1400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1328,45</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186,33</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520844,06</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 не идентифицированным и не застрахованным в системе ОМС лицам</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обращений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1.3.</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Специализированная медицинская помощь в стационарных условиях,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случаев госпитализации</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0,0118000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78588,96</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929,52</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2598229,61</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в том числе не </w:t>
            </w:r>
            <w:r w:rsidRPr="006E4D24">
              <w:rPr>
                <w:rFonts w:ascii="Times New Roman" w:hAnsi="Times New Roman" w:cs="Times New Roman"/>
              </w:rPr>
              <w:lastRenderedPageBreak/>
              <w:t>идентифицированным и не застрахованным в системе ОМС лицам</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 xml:space="preserve">случаев </w:t>
            </w:r>
            <w:r w:rsidRPr="006E4D24">
              <w:rPr>
                <w:rFonts w:ascii="Times New Roman" w:hAnsi="Times New Roman" w:cs="Times New Roman"/>
              </w:rPr>
              <w:lastRenderedPageBreak/>
              <w:t>госпитализации</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lastRenderedPageBreak/>
              <w:t>0,0014000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34783,13</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48,51</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135584,64</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1.4.</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помощь в условиях дневного стационара,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случаев лечения</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0,0028000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13568,28</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37,99</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106194,59</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 не идентифицированным и не застрахованным в системе ОМС лицам</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случаев лечения</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1.5.</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Паллиативная медицинская помощь в стационарных условиях,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койко-дней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0,064</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2104,00</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134,66</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376396,24</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 не идентифицированным и не застрахованным в системе ОМС лицам</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койко-дней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1.6.</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Иные государственные услуги (работы)</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услуг (работ)</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649,53</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1815591,98</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1.7.</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Высокотехнологичная медицинская помощь, оказываемая в медицинских организациях Ставропольского края</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случаев госпитализации</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55,44</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154955,50</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Медицинская помощь, предоставляемая за счет средств бюджета Ставропольского края, </w:t>
            </w:r>
            <w:r w:rsidRPr="006E4D24">
              <w:rPr>
                <w:rFonts w:ascii="Times New Roman" w:hAnsi="Times New Roman" w:cs="Times New Roman"/>
              </w:rPr>
              <w:lastRenderedPageBreak/>
              <w:t>выделяемых на приобретение медицинского оборудования для медицинских организаций, работающих в системе ОМС,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61,00</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170509,44</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2,30</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 на приобретение:</w:t>
            </w:r>
          </w:p>
        </w:tc>
        <w:tc>
          <w:tcPr>
            <w:tcW w:w="96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9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30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4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3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33"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3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88"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санитарного транспорта</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5,69</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15900,00</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компьютерных томографов</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магнитно-резонансных томографов</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иного медицинского оборудования</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55,31</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154609,44</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помощь в рамках Территориальной программы ОМС,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12655,48</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34267309,05</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83,93</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96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9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30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4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3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33"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3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88"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скорая медицинская помощь</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вызовов</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0,290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2435,89</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706,41</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1912743,65</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медицинская помощь в амбулаторных </w:t>
            </w:r>
            <w:r w:rsidRPr="006E4D24">
              <w:rPr>
                <w:rFonts w:ascii="Times New Roman" w:hAnsi="Times New Roman" w:cs="Times New Roman"/>
              </w:rPr>
              <w:lastRenderedPageBreak/>
              <w:t>условиях,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4373,08</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11841004,90</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19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30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4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3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33"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3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88"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помощь, оказываемая с профилактическими и иными целями,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посещений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1508,38</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4084253,60</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96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9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30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4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3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33"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3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88"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проведение профилактических медицинских осмотров</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комплексных</w:t>
            </w:r>
          </w:p>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посещений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0,2535</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1787,55</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453,14</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1226979,68</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проведение диспансеризации, включающей профилактический медицинский осмотр и дополнительные методы обследований, в том числе в целях выявления онкологических заболеваний</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комплексных</w:t>
            </w:r>
          </w:p>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посещений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0,1810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2054,85</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371,93</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1007071,71</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помощь, оказываемая с иными целями</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посещений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2,4960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273,76</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683,31</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1850202,21</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помощь, оказываемая в неотложной форме</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посещений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0,5400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632,89</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341,76</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925387,08</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медицинская помощь, </w:t>
            </w:r>
            <w:r w:rsidRPr="006E4D24">
              <w:rPr>
                <w:rFonts w:ascii="Times New Roman" w:hAnsi="Times New Roman" w:cs="Times New Roman"/>
              </w:rPr>
              <w:lastRenderedPageBreak/>
              <w:t>оказываемая в связи с заболеваниями</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обращен</w:t>
            </w:r>
            <w:r w:rsidRPr="006E4D24">
              <w:rPr>
                <w:rFonts w:ascii="Times New Roman" w:hAnsi="Times New Roman" w:cs="Times New Roman"/>
              </w:rPr>
              <w:lastRenderedPageBreak/>
              <w:t>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lastRenderedPageBreak/>
              <w:t>1,7736</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1422,51</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2522,94</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6831357,18</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проведение отдельных диагностических (лабораторных) исследований,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810115,79</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96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9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30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4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3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33"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3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88"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компьютерной томографии</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исследований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0,0275</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3550,52</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97,64</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264378,82</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магнитно-резонансной томографии</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исследований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0,0119</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4009,89</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47,72</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129206,68</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ультразвуковых исследований сердечно-сосудистой системы</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исследований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0,1125</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642,42</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72,27</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195692,05</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гистологические исследования с целью выявления онкологичеких заболеваний</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исследований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0,0501</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576,83</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28,90</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78250,45</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эндоскопических диагностических исследований</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исследований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0,0477</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883,24</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42,13</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114077,51</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молекулярно-генетических исследований с целью выявления онкологических заболеваний</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исследований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0,0007</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15045,00</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10,53</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28510,28</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специализированная медицинская помощь в стационарных условиях, всего</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случаев госпитализации</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0,1767100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34817,84</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6152,66</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16659605,27</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медицинская помощь по профилю </w:t>
            </w:r>
            <w:r>
              <w:rPr>
                <w:rFonts w:ascii="Times New Roman" w:hAnsi="Times New Roman" w:cs="Times New Roman"/>
              </w:rPr>
              <w:t>«</w:t>
            </w:r>
            <w:r w:rsidRPr="006E4D24">
              <w:rPr>
                <w:rFonts w:ascii="Times New Roman" w:hAnsi="Times New Roman" w:cs="Times New Roman"/>
              </w:rPr>
              <w:t>онкология</w:t>
            </w:r>
            <w:r>
              <w:rPr>
                <w:rFonts w:ascii="Times New Roman" w:hAnsi="Times New Roman" w:cs="Times New Roman"/>
              </w:rPr>
              <w:t>»</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случаев госпитализации</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0,0100100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101151,45</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1012,52</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2741608,90</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реабилитация в стационарных условиях</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случаев госпитализации</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0,0050000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36227,16</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181,14</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490479,52</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высокотехнологичная медицинская помощь</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случаев госпитализации</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0,0047</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165481,43</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777,63</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2105585,72</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помощь в условиях дневного стационара, всего</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случаев лечения</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0,0635442</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20515,76</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1303,61</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3529921,15</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по профилю </w:t>
            </w:r>
            <w:r>
              <w:rPr>
                <w:rFonts w:ascii="Times New Roman" w:hAnsi="Times New Roman" w:cs="Times New Roman"/>
              </w:rPr>
              <w:t>«</w:t>
            </w:r>
            <w:r w:rsidRPr="006E4D24">
              <w:rPr>
                <w:rFonts w:ascii="Times New Roman" w:hAnsi="Times New Roman" w:cs="Times New Roman"/>
              </w:rPr>
              <w:t>онкология</w:t>
            </w:r>
            <w:r>
              <w:rPr>
                <w:rFonts w:ascii="Times New Roman" w:hAnsi="Times New Roman" w:cs="Times New Roman"/>
              </w:rPr>
              <w:t>»</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случаев лечения</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0,0069410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77871,21</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540,50</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1463511,52</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при экстракорпоральном оплодотворении</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случаев</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0,0007040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119069,64</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83,82</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226946,73</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затраты на ведение дела страховых медицинских организаций</w:t>
            </w:r>
          </w:p>
        </w:tc>
        <w:tc>
          <w:tcPr>
            <w:tcW w:w="96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119,67</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324034,08</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3.1.</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Медицинская помощь, </w:t>
            </w:r>
            <w:r w:rsidRPr="006E4D24">
              <w:rPr>
                <w:rFonts w:ascii="Times New Roman" w:hAnsi="Times New Roman" w:cs="Times New Roman"/>
              </w:rPr>
              <w:lastRenderedPageBreak/>
              <w:t>предоставляемая в рамках базовой программы обязательного медицинского страхования лицам, получившим полис обязательного медицинского страхования в Ставропольском крае,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11643,18</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34234004,80</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83,85</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96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9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30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4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3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33"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3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88"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скорая медицинская помощь</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вызовов</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0,290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2435,80</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706,41</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1912743,65</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помощь в амбулаторных условиях,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4360,90</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11808030,40</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96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9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30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4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3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33"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3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88"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помощь, оказываемая с профилактическими и иными целями,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посещений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1508,14</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4083598,78</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96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9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30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4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3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33"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3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88"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проведение профилактических медицинских осмотров</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комплексных посещений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0,2535</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1787,55</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453,14</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1226979,68</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проведение </w:t>
            </w:r>
            <w:r w:rsidRPr="006E4D24">
              <w:rPr>
                <w:rFonts w:ascii="Times New Roman" w:hAnsi="Times New Roman" w:cs="Times New Roman"/>
              </w:rPr>
              <w:lastRenderedPageBreak/>
              <w:t>диспансеризации, включающей профилактический медицинский осмотр и дополнительные методы обследований, в том числе в целях выявления онкологических заболеваний</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комплек</w:t>
            </w:r>
            <w:r w:rsidRPr="006E4D24">
              <w:rPr>
                <w:rFonts w:ascii="Times New Roman" w:hAnsi="Times New Roman" w:cs="Times New Roman"/>
              </w:rPr>
              <w:lastRenderedPageBreak/>
              <w:t>сных посещений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lastRenderedPageBreak/>
              <w:t>0,1810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2054,85</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371,93</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1007071,71</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помощь, оказываемая с иными целями</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посещений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2,4955</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273,72</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683,07</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1849547,39</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помощь, оказываемая в неотложной форме</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посещений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0,5400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632,89</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341,76</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925387,08</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помощь, оказываемая в связи с заболеваниями</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обращений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1,7700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1418,64</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2511,00</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6799044,54</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проведение отдельных диагностических (лабораторных) исследований,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810115,79</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96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9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30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4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3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33"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3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88"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компьютерной томографии</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исследований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0,0275</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3550,52</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97,64</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264378,82</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магнитно-резонансной томографии</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исследований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0,0119</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4009,89</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47,72</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129206,68</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ультразвуковых </w:t>
            </w:r>
            <w:r w:rsidRPr="006E4D24">
              <w:rPr>
                <w:rFonts w:ascii="Times New Roman" w:hAnsi="Times New Roman" w:cs="Times New Roman"/>
              </w:rPr>
              <w:lastRenderedPageBreak/>
              <w:t>исследований сердечно-сосудистой системы</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исследо</w:t>
            </w:r>
            <w:r w:rsidRPr="006E4D24">
              <w:rPr>
                <w:rFonts w:ascii="Times New Roman" w:hAnsi="Times New Roman" w:cs="Times New Roman"/>
              </w:rPr>
              <w:lastRenderedPageBreak/>
              <w:t>ваний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lastRenderedPageBreak/>
              <w:t>0,1125</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642,42</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72,27</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195692,05</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гистологические исследования с целью выявления онкологичеких заболеваний</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исследований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0,0501</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576,83</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28,90</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78250,45</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эндоскопических диагностических исследований</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исследований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0,0477</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883,24</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42,13</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114077,51</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молекулярно-генетических исследований с целью выявления онкологических заболеваний</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исследований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0,0007</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15045,00</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10,53</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28510,28</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специализированная медицинская помощь в стационарных условиях,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случаев госпитализации</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0,1767100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34817,84</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6152,66</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16659605,27</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96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9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30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4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3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33"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3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88"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медицинская помощь по профилю </w:t>
            </w:r>
            <w:r>
              <w:rPr>
                <w:rFonts w:ascii="Times New Roman" w:hAnsi="Times New Roman" w:cs="Times New Roman"/>
              </w:rPr>
              <w:t>«</w:t>
            </w:r>
            <w:r w:rsidRPr="006E4D24">
              <w:rPr>
                <w:rFonts w:ascii="Times New Roman" w:hAnsi="Times New Roman" w:cs="Times New Roman"/>
              </w:rPr>
              <w:t>онкология</w:t>
            </w:r>
            <w:r>
              <w:rPr>
                <w:rFonts w:ascii="Times New Roman" w:hAnsi="Times New Roman" w:cs="Times New Roman"/>
              </w:rPr>
              <w:t>»</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случаев госпитализации</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0,0100100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101151,45</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1012,52</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2741608,90</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реабилитация в стационарных условиях</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случаев госпитализации</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0,0050000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36227,16</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181,14</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490479,52</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высокотехнологичная медицинская помощь</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случаев госпитализации</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0,0047</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165481,43</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777,63</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2105585,72</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помощь в условиях дневного стационара,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случаев лечения</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0,0635442</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20515,76</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1303,66</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3529921,15</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96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9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30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4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3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33"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3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88"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по профилю </w:t>
            </w:r>
            <w:r>
              <w:rPr>
                <w:rFonts w:ascii="Times New Roman" w:hAnsi="Times New Roman" w:cs="Times New Roman"/>
              </w:rPr>
              <w:t>«</w:t>
            </w:r>
            <w:r w:rsidRPr="006E4D24">
              <w:rPr>
                <w:rFonts w:ascii="Times New Roman" w:hAnsi="Times New Roman" w:cs="Times New Roman"/>
              </w:rPr>
              <w:t>онкология</w:t>
            </w:r>
            <w:r>
              <w:rPr>
                <w:rFonts w:ascii="Times New Roman" w:hAnsi="Times New Roman" w:cs="Times New Roman"/>
              </w:rPr>
              <w:t>»</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случаев лечения</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0,0069410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77871,21</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540,50</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1463511,52</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при экстракорпоральном оплодотворении</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случаев</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0,0007040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119069,64</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83,82</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226946,73</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затраты на ведение дела страховых медицинских организаций</w:t>
            </w:r>
          </w:p>
        </w:tc>
        <w:tc>
          <w:tcPr>
            <w:tcW w:w="96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119,55</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323704,33</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3.2.</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помощь, предоставляемая в рамках Территориальной программы ОМС по видам и заболеваниям, не установленным базовой программой обязательного медицинского страхования,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12,30</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33304,25</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0,08</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96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9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30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4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3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33"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3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88"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медицинская помощь в </w:t>
            </w:r>
            <w:r w:rsidRPr="006E4D24">
              <w:rPr>
                <w:rFonts w:ascii="Times New Roman" w:hAnsi="Times New Roman" w:cs="Times New Roman"/>
              </w:rPr>
              <w:lastRenderedPageBreak/>
              <w:t>амбулаторных условиях,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12,18</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32974,50</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96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9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30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4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3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33"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3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88"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помощь, оказываемая с профилактическими и иными целями,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посещений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0,0005</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493,46</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0,24</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654,82</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 медицинская помощь, оказываемая с иными целями</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посещений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0,0005</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493,46</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0,24</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654,82</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помощь, оказываемая в связи с заболеваниями</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обращений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0,0036</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3336,74</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11,94</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32319,68</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затраты на ведение дела страховых медицинских организаций</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0,12</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329,75</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Итого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2347,54</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12655,48</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6651940,56</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34267309,05</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100,00</w:t>
            </w:r>
          </w:p>
        </w:tc>
      </w:tr>
      <w:tr w:rsidR="006E4D24" w:rsidRPr="006E4D24">
        <w:tblPrEx>
          <w:tblBorders>
            <w:left w:val="none" w:sz="0" w:space="0" w:color="auto"/>
            <w:right w:val="none" w:sz="0" w:space="0" w:color="auto"/>
            <w:insideH w:val="none" w:sz="0" w:space="0" w:color="auto"/>
            <w:insideV w:val="none" w:sz="0" w:space="0" w:color="auto"/>
          </w:tblBorders>
        </w:tblPrEx>
        <w:tc>
          <w:tcPr>
            <w:tcW w:w="13525" w:type="dxa"/>
            <w:gridSpan w:val="10"/>
            <w:tcBorders>
              <w:top w:val="nil"/>
              <w:left w:val="nil"/>
              <w:bottom w:val="nil"/>
              <w:right w:val="nil"/>
            </w:tcBorders>
            <w:vAlign w:val="center"/>
          </w:tcPr>
          <w:p w:rsidR="006E4D24" w:rsidRPr="006E4D24" w:rsidRDefault="006E4D24">
            <w:pPr>
              <w:pStyle w:val="ConsPlusNormal"/>
              <w:jc w:val="center"/>
              <w:outlineLvl w:val="2"/>
              <w:rPr>
                <w:rFonts w:ascii="Times New Roman" w:hAnsi="Times New Roman" w:cs="Times New Roman"/>
              </w:rPr>
            </w:pPr>
            <w:r w:rsidRPr="006E4D24">
              <w:rPr>
                <w:rFonts w:ascii="Times New Roman" w:hAnsi="Times New Roman" w:cs="Times New Roman"/>
              </w:rPr>
              <w:t>II. Утвержденная стоимость Территориальной программы государственных гарантий бесплатного оказания гражданам медицинской помощи на 2021 год по условиям ее оказания</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помощь, предоставляемая за счет средств бюджета Ставропольского края,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2297,59</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6422312,38</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14,93</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96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9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30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4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3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33"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3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88"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4.1.</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Скорая, в том числе </w:t>
            </w:r>
            <w:r w:rsidRPr="006E4D24">
              <w:rPr>
                <w:rFonts w:ascii="Times New Roman" w:hAnsi="Times New Roman" w:cs="Times New Roman"/>
              </w:rPr>
              <w:lastRenderedPageBreak/>
              <w:t>скорая специализированная, медицинская помощь, не включенная в Территориальную программу ОМС,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вызовов</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0,019</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3143,38</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60,98</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170446,60</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 не идентифицированным и не застрахованным в системе ОМС лицам</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вызовов</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0,016</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2572,43</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41,93</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117210,20</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4.2.</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помощь в амбулаторных условиях,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437,27</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1222252,54</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 не идентифицированным и не застрахованным в системе ОМС лицам</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1,43</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3993,10</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96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9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30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4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3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33"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3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88"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4.2.1.</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помощь, оказываемая с профилактическими и иными целями,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посещений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0,5110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476,45</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243,47</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680546,49</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96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9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30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4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3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33"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3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88"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не идентифицированным и не застрахованным в системе ОМС лицам</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посещений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0,0050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305,61</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1,43</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3993,10</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паллиативная медицинская помощь, </w:t>
            </w:r>
            <w:r w:rsidRPr="006E4D24">
              <w:rPr>
                <w:rFonts w:ascii="Times New Roman" w:hAnsi="Times New Roman" w:cs="Times New Roman"/>
              </w:rPr>
              <w:lastRenderedPageBreak/>
              <w:t>в том числе на дому,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посещений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0,0063</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809,10</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5,10</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14248,19</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96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9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30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4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3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33"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3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88"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паллиативная медицинская помощь, в том числе на дому (за исключением посещений на дому выездными патронажными бригадами)</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посещений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0,0049</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428,36</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2,10</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5867,11</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паллиативная медицинская помощь на дому выездными патронажными бригадами</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посещений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0,0014</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2141,67</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3,00</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8381,08</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4.2.2.</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помощь, оказываемая в связи с заболеваниями,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обращений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0,1400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1381,66</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193,80</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541706,05</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 не идентифицированным и не застрахованным в системе ОМС лицам</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обращений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4.3.</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Специализированная медицинская помощь в стационарных условиях,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случаев госпитализации</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0,0118000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81732,54</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966,70</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2702159,50</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в том числе не идентифицированным и не застрахованным в </w:t>
            </w:r>
            <w:r w:rsidRPr="006E4D24">
              <w:rPr>
                <w:rFonts w:ascii="Times New Roman" w:hAnsi="Times New Roman" w:cs="Times New Roman"/>
              </w:rPr>
              <w:lastRenderedPageBreak/>
              <w:t>системе ОМС лицам</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случаев госпитализации</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0,0014000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36950,25</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51,53</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144032,07</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4.4.</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помощь в условиях дневного стационара,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случаев лечения</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0,0028000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14111,07</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39,51</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110442,83</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 не идентифицированным и не застрахованным в системе ОМС лицам</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случаев лечения</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4.5.</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Паллиативная медицинская помощь в стационарных условиях,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койко-дней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0,064</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2188,17</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140,04</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391453,88</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 не идентифицированным и не застрахованным в системе ОМС лицам</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койко-дней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4.6.</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Иные государственные услуги (работы)</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услуг (работ)</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625,07</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1747227,03</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4.7.</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Высокотехнологичная медицинская помощь, оказываемая в медицинских организациях Ставропольского края</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случаев госпитализации</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28,02</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78330,00</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Медицинская помощь, предоставляемая за счет средств бюджета Ставропольского края, выделяемых на приобретение </w:t>
            </w:r>
            <w:r w:rsidRPr="006E4D24">
              <w:rPr>
                <w:rFonts w:ascii="Times New Roman" w:hAnsi="Times New Roman" w:cs="Times New Roman"/>
              </w:rPr>
              <w:lastRenderedPageBreak/>
              <w:t>медицинского оборудования для медицинских организаций, работающих в системе ОМС,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82,96</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231909,51</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0,54</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 на приобретение:</w:t>
            </w:r>
          </w:p>
        </w:tc>
        <w:tc>
          <w:tcPr>
            <w:tcW w:w="96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9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30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4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3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33"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3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88"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санитарного транспорта</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компьютерных томографов</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магнитно-резонансных томографов</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иного медицинского оборудования</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82,96</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231909,51</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помощь в рамках Территориальной программы ОМС,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13425,12</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36351267,25</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84,53</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96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9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30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4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3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33"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3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88"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скорая медицинская помощь</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вызовов</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0,290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2575,00</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746,75</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2021977,55</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помощь в амбулаторных условиях,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4647,89</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12585120,33</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96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9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30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4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3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33"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3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88"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помощь, оказываемая с профилактическими и иными целями,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посещений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2,9555</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559,56</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1653,77</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4477924,35</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проведение профилактических медицинских осмотров</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комплексных</w:t>
            </w:r>
          </w:p>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посещений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0,2600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1897,27</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493,35</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1335846,94</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проведение диспансеризации, включающей профилактический медицинский осмотр и дополнительные методы обследований, в том числе в целях выявления онкологических заболеваний</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комплексных</w:t>
            </w:r>
          </w:p>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посещений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0,1900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2113,12</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401,49</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1087124,17</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помощь, оказываемая с иными целями</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посещений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2,4805</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305,96</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758,93</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2054953,24</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помощь, оказываемая в неотложной форме</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посещений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0,5400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672,01</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362,89</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982586,81</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помощь, оказываемая в связи с заболеваниями</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обращений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1,7736</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1483,58</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2631,23</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7124609,17</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проведение отдельных диагностических (лабораторных) </w:t>
            </w:r>
            <w:r w:rsidRPr="006E4D24">
              <w:rPr>
                <w:rFonts w:ascii="Times New Roman" w:hAnsi="Times New Roman" w:cs="Times New Roman"/>
              </w:rPr>
              <w:lastRenderedPageBreak/>
              <w:t>исследований,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810115,79</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96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9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30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4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3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33"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3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88"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компьютерной томографии</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исследований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0,0275</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3550,52</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97,64</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264378,82</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магнитно-резонансной томографии</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исследований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0,0119</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4009,89</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47,72</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129206,68</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ультразвуковых исследований сердечно-сосудистой системы</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исследований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0,1125</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642,42</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72,27</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195692,05</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гистологические исследования с целью выявления онкологичеких заболеваний</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исследований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0,0501</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576,83</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28,90</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78250,45</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эндоскопических диагностических исследований</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исследований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0,0477</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883,24</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42,13</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114077,51</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молекулярно-генетических исследований с целью выявления онкологических заболеваний</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исследований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0,0007</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15045,00</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10,53</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28510,28</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специализированная медицинская помощь в стационарных условиях,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случаев госпитализации</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0,1767100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36987,13</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6536,00</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17697564,98</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96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9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30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4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3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33"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3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88"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медицинская помощь по профилю </w:t>
            </w:r>
            <w:r>
              <w:rPr>
                <w:rFonts w:ascii="Times New Roman" w:hAnsi="Times New Roman" w:cs="Times New Roman"/>
              </w:rPr>
              <w:t>«</w:t>
            </w:r>
            <w:r w:rsidRPr="006E4D24">
              <w:rPr>
                <w:rFonts w:ascii="Times New Roman" w:hAnsi="Times New Roman" w:cs="Times New Roman"/>
              </w:rPr>
              <w:t>онкология</w:t>
            </w:r>
            <w:r>
              <w:rPr>
                <w:rFonts w:ascii="Times New Roman" w:hAnsi="Times New Roman" w:cs="Times New Roman"/>
              </w:rPr>
              <w:t>»</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случаев госпитализации</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0,0110110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114209,80</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1257,58</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3405165,19</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реабилитация в стационарных условиях</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случаев госпитализации</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0,0050000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38062,75</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190,32</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515331,57</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высокотехнологичная медицинская помощь</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случаев госпитализации</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0,0047</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175410,32</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824,29</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2231920,91</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помощь в условиях дневного стационара,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случаев лечения</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0,0634375</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21555,27</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1367,41</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3702546,91</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96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9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30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4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3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33"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3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88"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по профилю </w:t>
            </w:r>
            <w:r>
              <w:rPr>
                <w:rFonts w:ascii="Times New Roman" w:hAnsi="Times New Roman" w:cs="Times New Roman"/>
              </w:rPr>
              <w:t>«</w:t>
            </w:r>
            <w:r w:rsidRPr="006E4D24">
              <w:rPr>
                <w:rFonts w:ascii="Times New Roman" w:hAnsi="Times New Roman" w:cs="Times New Roman"/>
              </w:rPr>
              <w:t>онкология</w:t>
            </w:r>
            <w:r>
              <w:rPr>
                <w:rFonts w:ascii="Times New Roman" w:hAnsi="Times New Roman" w:cs="Times New Roman"/>
              </w:rPr>
              <w:t>»</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случаев лечения</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0,0076351</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86933,22</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663,76</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1797257,39</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при экстракорпоральном оплодотворении</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случаев</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0,0007040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125102,69</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88,06</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238445,73</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затраты на ведение дела страховых медицинских организаций</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127,07</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344057,48</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6.1.</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Медицинская помощь, предоставляемая в рамках базовой программы </w:t>
            </w:r>
            <w:r w:rsidRPr="006E4D24">
              <w:rPr>
                <w:rFonts w:ascii="Times New Roman" w:hAnsi="Times New Roman" w:cs="Times New Roman"/>
              </w:rPr>
              <w:lastRenderedPageBreak/>
              <w:t>обязательного медицинского страхования лицам, получившим полис обязательного медицинского страхования в Ставропольском крае,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13412,82</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36317963,00</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84,45</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96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9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30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4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3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33"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3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88"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скорая медицинская помощь</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вызовов</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0,290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2575,00</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746,75</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2021977,55</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помощь в амбулаторных условиях,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4635,72</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12552145,83</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96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9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30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4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3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33"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3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88"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помощь, оказываемая с профилактическими и иными целями,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посещений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1653,53</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4477269,53</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проведение профилактических медицинских осмотров</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комплексных посещений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0,2600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1897,27</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493,35</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1335846,94</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проведение диспансеризации, включающей профилактический медицинский осмотр и дополнительные </w:t>
            </w:r>
            <w:r w:rsidRPr="006E4D24">
              <w:rPr>
                <w:rFonts w:ascii="Times New Roman" w:hAnsi="Times New Roman" w:cs="Times New Roman"/>
              </w:rPr>
              <w:lastRenderedPageBreak/>
              <w:t>методы обследований, в том числе в целях выявления онкологических заболеваний</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комплексных посещений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0,1900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2113,12</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401,49</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1087124,17</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помощь, оказываемая с иными целями</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посещений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2,4800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305,92</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758,69</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2054298,42</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помощь, оказываемая в неотложной форме</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посещений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0,5400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672,01</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362,89</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982586,81</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помощь, оказываемая в связи с заболеваниями</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обращений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1,7700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1479,83</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2619,30</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7092289,49</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проведение отдельных диагностических (лабораторных) исследований,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810115,79</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96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9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30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4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3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33"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3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88"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компьютерной томографии</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исследований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0,0275</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3550,52</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97,64</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264378,82</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магнитно-резонансной томографии</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исследований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0,0119</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4009,89</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47,72</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129206,68</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ультразвуковых исследований сердечно-сосудистой системы</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исследований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0,1125</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642,42</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72,27</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195692,05</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гистологические </w:t>
            </w:r>
            <w:r w:rsidRPr="006E4D24">
              <w:rPr>
                <w:rFonts w:ascii="Times New Roman" w:hAnsi="Times New Roman" w:cs="Times New Roman"/>
              </w:rPr>
              <w:lastRenderedPageBreak/>
              <w:t>исследования с целью выявления онкологичеких заболеваний</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исследо</w:t>
            </w:r>
            <w:r w:rsidRPr="006E4D24">
              <w:rPr>
                <w:rFonts w:ascii="Times New Roman" w:hAnsi="Times New Roman" w:cs="Times New Roman"/>
              </w:rPr>
              <w:lastRenderedPageBreak/>
              <w:t>ваний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lastRenderedPageBreak/>
              <w:t>0,0501</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576,83</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28,90</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78250,45</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эндоскопических диагностических исследований</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исследований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0,0477</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883,24</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42,13</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114077,51</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молекулярно-генетических исследований с целью выявления онкологических заболеваний</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исследований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0,0007</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15045,00</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10,53</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28510,28</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специализированная медицинская помощь в стационарных условиях,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случаев госпитализации</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0,1767100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36987,13</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6536,00</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17697564,98</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96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9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30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4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3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33"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3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88"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медицинская помощь по профилю </w:t>
            </w:r>
            <w:r>
              <w:rPr>
                <w:rFonts w:ascii="Times New Roman" w:hAnsi="Times New Roman" w:cs="Times New Roman"/>
              </w:rPr>
              <w:t>«</w:t>
            </w:r>
            <w:r w:rsidRPr="006E4D24">
              <w:rPr>
                <w:rFonts w:ascii="Times New Roman" w:hAnsi="Times New Roman" w:cs="Times New Roman"/>
              </w:rPr>
              <w:t>онкология</w:t>
            </w:r>
            <w:r>
              <w:rPr>
                <w:rFonts w:ascii="Times New Roman" w:hAnsi="Times New Roman" w:cs="Times New Roman"/>
              </w:rPr>
              <w:t>»</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случаев госпитализации</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0,0110110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114209,80</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1257,58</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3405165,19</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реабилитация в стационарных условиях</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случаев госпитализации</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0,0050000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38062,75</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190,32</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515331,57</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высокотехнологичная медицинская помощь</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случаев госпитализации</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0,0047</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175410,32</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824,29</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2231920,91</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медицинская помощь в </w:t>
            </w:r>
            <w:r w:rsidRPr="006E4D24">
              <w:rPr>
                <w:rFonts w:ascii="Times New Roman" w:hAnsi="Times New Roman" w:cs="Times New Roman"/>
              </w:rPr>
              <w:lastRenderedPageBreak/>
              <w:t>условиях дневного стационара,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 xml:space="preserve">случаев </w:t>
            </w:r>
            <w:r w:rsidRPr="006E4D24">
              <w:rPr>
                <w:rFonts w:ascii="Times New Roman" w:hAnsi="Times New Roman" w:cs="Times New Roman"/>
              </w:rPr>
              <w:lastRenderedPageBreak/>
              <w:t>лечения</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lastRenderedPageBreak/>
              <w:t>0,0634375</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21555,27</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1367,41</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3702546,91</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96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9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30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4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3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33"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3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88"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по профилю </w:t>
            </w:r>
            <w:r>
              <w:rPr>
                <w:rFonts w:ascii="Times New Roman" w:hAnsi="Times New Roman" w:cs="Times New Roman"/>
              </w:rPr>
              <w:t>«</w:t>
            </w:r>
            <w:r w:rsidRPr="006E4D24">
              <w:rPr>
                <w:rFonts w:ascii="Times New Roman" w:hAnsi="Times New Roman" w:cs="Times New Roman"/>
              </w:rPr>
              <w:t>онкология</w:t>
            </w:r>
            <w:r>
              <w:rPr>
                <w:rFonts w:ascii="Times New Roman" w:hAnsi="Times New Roman" w:cs="Times New Roman"/>
              </w:rPr>
              <w:t>»</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случаев лечения</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0,0076351</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86933,22</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663,76</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1797257,39</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при экстракорпоральном оплодотворении</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случаев</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0,0007040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125102,69</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88,06</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238445,73</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затраты на ведение дела страховых медицинских организаций</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126,94</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343727,73</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6.2.</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помощь, предоставляемая в рамках Территориальной программы ОМС по видам и заболеваниям, не установленным базовой программой обязательного медицинского страхования,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12,30</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33304,25</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0,08</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96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9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30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4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3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33"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3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88"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помощь в амбулаторных условиях,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12,18</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32974,50</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96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9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30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4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3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33"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3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88"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помощь, оказываемая с профилактическими и иными целями,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посещений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0,0005</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493,46</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0,24</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654,82</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 медицинская помощь, оказываемая с иными целями</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посещений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0,0005</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493,46</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0,24</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654,82</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помощь, оказываемая в связи с заболеваниями</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обращений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0,0036</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3336,74</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11,94</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32319,68</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затраты на ведение дела страховых медицинских организаций</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0,12</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329,75</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Итого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2380,55</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13425,12</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6654221,89</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36351267,25</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100,00</w:t>
            </w:r>
          </w:p>
        </w:tc>
      </w:tr>
      <w:tr w:rsidR="006E4D24" w:rsidRPr="006E4D24">
        <w:tblPrEx>
          <w:tblBorders>
            <w:left w:val="none" w:sz="0" w:space="0" w:color="auto"/>
            <w:right w:val="none" w:sz="0" w:space="0" w:color="auto"/>
            <w:insideH w:val="none" w:sz="0" w:space="0" w:color="auto"/>
            <w:insideV w:val="none" w:sz="0" w:space="0" w:color="auto"/>
          </w:tblBorders>
        </w:tblPrEx>
        <w:tc>
          <w:tcPr>
            <w:tcW w:w="13525" w:type="dxa"/>
            <w:gridSpan w:val="10"/>
            <w:tcBorders>
              <w:top w:val="nil"/>
              <w:left w:val="nil"/>
              <w:bottom w:val="nil"/>
              <w:right w:val="nil"/>
            </w:tcBorders>
            <w:vAlign w:val="center"/>
          </w:tcPr>
          <w:p w:rsidR="006E4D24" w:rsidRPr="006E4D24" w:rsidRDefault="006E4D24">
            <w:pPr>
              <w:pStyle w:val="ConsPlusNormal"/>
              <w:jc w:val="center"/>
              <w:outlineLvl w:val="2"/>
              <w:rPr>
                <w:rFonts w:ascii="Times New Roman" w:hAnsi="Times New Roman" w:cs="Times New Roman"/>
              </w:rPr>
            </w:pPr>
            <w:r w:rsidRPr="006E4D24">
              <w:rPr>
                <w:rFonts w:ascii="Times New Roman" w:hAnsi="Times New Roman" w:cs="Times New Roman"/>
              </w:rPr>
              <w:t>III. Утвержденная стоимость Территориальной программы государственных гарантий бесплатного оказания гражданам медицинской помощи на 2022 год по условиям ее оказания</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7.</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помощь, предоставляемая за счет средств бюджета Ставропольского края,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2313,52</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6466858,07</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14,39</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96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9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30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4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3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33"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3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88"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7.1.</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Скорая, в том числе скорая специализированная, медицинская помощь, не включенная в </w:t>
            </w:r>
            <w:r w:rsidRPr="006E4D24">
              <w:rPr>
                <w:rFonts w:ascii="Times New Roman" w:hAnsi="Times New Roman" w:cs="Times New Roman"/>
              </w:rPr>
              <w:lastRenderedPageBreak/>
              <w:t>Территориальную программу ОМС,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вызовов</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0,019</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3227,24</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62,61</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174993,89</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 не идентифицированным и не застрахованным в системе ОМС лицам</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вызовов</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0,016</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2672,23</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43,56</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121757,49</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7.2.</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помощь в амбулаторных условиях,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463,92</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1296761,40</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 не идентифицированным и не застрахованным в системе ОМС лицам</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1,75</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4892,56</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96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9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30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4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3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33"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3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88"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7.2.1.</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помощь, оказываемая с профилактическими и иными целями,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посещений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0,5110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505,51</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258,32</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722054,90</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96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9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30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4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3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33"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3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88"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не идентифицированным и не застрахованным в системе ОМС лицам</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посещений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0,0050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374,45</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1,75</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4892,56</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паллиативная медицинская помощь, в том числе на дому,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посещений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0,0063</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858,45</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5,41</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15117,33</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96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9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30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4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3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33"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3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88"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паллиативная медицинская помощь, в том числе на дому (за исключением посещений на дому выездными патронажными бригадами)</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посещений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0,0049</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454,51</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2,23</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6225,28</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паллиативная медицинская помощь на дому выездными патронажными бригадами</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посещений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0,0014</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2272,24</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3,18</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8892,05</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7.2.2.</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помощь, оказываемая в связи с заболеваниями,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обращений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0,1400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1465,83</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205,60</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574706,50</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 не идентифицированным и не застрахованным в системе ОМС лицам</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обращений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7.3.</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Специализированная медицинская помощь в стационарных условиях,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случаев госпитализации</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0,0118000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86554,76</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1023,73</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2861586,92</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 не идентифицированным и не застрахованным в системе ОМС лицам</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случаев госпитализации</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0,0014000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38465,98</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53,64</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149940,39</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7.4.</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помощь в условиях дневного стационара,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случаев лечения</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0,0028000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14960,36</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41,89</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117089,96</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 не идентифицированным и не застрахованным в системе ОМС лицам</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случаев лечения</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7.5.</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Паллиативная медицинская помощь в стационарных условиях,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койко-дней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0,064</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2316,62</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148,26</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414433,01</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 не идентифицированным и не застрахованным в системе ОМС лицам</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койко-дней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7.6.</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Иные государственные услуги (работы)</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услуг (работ)</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545,09</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1523662,89</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7.7.</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Высокотехнологичная медицинская помощь, оказываемая в медицинских организациях Ставропольского края</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случаев госпитализации</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28,02</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78330,00</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8.</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помощь, предоставляемая за счет средств бюджета Ставропольского края, выделяемых на приобретение медицинского оборудования для медицинских организаций, работающих в системе ОМС,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47,77</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133536,00</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0,30</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 на приобретение:</w:t>
            </w:r>
          </w:p>
        </w:tc>
        <w:tc>
          <w:tcPr>
            <w:tcW w:w="96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9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30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4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3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33"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3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88"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санитарного транспорта</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компьютерных томографов</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магнитно-резонансных томографов</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иного медицинского оборудования</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47,77</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133536,00</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9.</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помощь в рамках Территориальной программы ОМС,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14157,70</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38334864,45</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85,31</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96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9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30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4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3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33"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3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88"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скорая медицинская помощь</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вызовов</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0,290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2674,90</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775,72</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2100422,43</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помощь в амбулаторных условиях,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5017,76</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13586604,46</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96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9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30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4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3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33"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3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88"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помощь, оказываемая с профилактическими и иными целями,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посещений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1995,64</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5403603,08</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96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9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30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4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3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33"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3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88"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проведение профилактических медицинских осмотров</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посещений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0,2740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1950,43</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534,49</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1447232,55</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проведение диспансеризации, включающей профилактический медицинский осмотр и дополнительные методы обследований, в том числе в целях выявления онкологических заболеваний</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комплексных</w:t>
            </w:r>
          </w:p>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посещений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0,2610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2157,85</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563,20</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1524976,33</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помощь, оказываемая с иными целями</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посещений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2,3955</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374,84</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897,95</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2431394,20</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помощь, оказываемая в неотложной форме</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посещений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0,5400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698,89</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377,40</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1021889,70</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помощь, оказываемая в связи с заболеваниями</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обращений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1,7736</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1491,18</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2644,72</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7161112,08</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проведение отдельных диагностических (лабораторных) исследований,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810115,79</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96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9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30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4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3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33"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3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88"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компьютерной томографии</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исследований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0,0275</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3550,52</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97,64</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264378,82</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магнитно-резонансной томографии</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исследований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0,0119</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4009,89</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47,72</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129206,68</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ультразвуковых исследований сердечно-сосудистой системы</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исследований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0,1125</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642,42</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72,27</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195692,05</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гистологические исследования с целью выявления онкологичеких заболеваний</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исследований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0,0501</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576,83</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28,90</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78250,45</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эндоскопических диагностических исследований</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исследований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0,0477</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883,24</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42,13</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114077,51</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молекулярно-генетических исследований с целью выявления онкологических заболеваний</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исследований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0,0007</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15045,00</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10,53</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28510,28</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специализированная медицинская помощь в стационарных условиях,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случаев госпитализации</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0,1767100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38504,37</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6804,11</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18423532,45</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96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9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30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4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3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33"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3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88"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медицинская помощь по профилю </w:t>
            </w:r>
            <w:r>
              <w:rPr>
                <w:rFonts w:ascii="Times New Roman" w:hAnsi="Times New Roman" w:cs="Times New Roman"/>
              </w:rPr>
              <w:t>«</w:t>
            </w:r>
            <w:r w:rsidRPr="006E4D24">
              <w:rPr>
                <w:rFonts w:ascii="Times New Roman" w:hAnsi="Times New Roman" w:cs="Times New Roman"/>
              </w:rPr>
              <w:t>онкология</w:t>
            </w:r>
            <w:r>
              <w:rPr>
                <w:rFonts w:ascii="Times New Roman" w:hAnsi="Times New Roman" w:cs="Times New Roman"/>
              </w:rPr>
              <w:t>»</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случаев госпитализации</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0,0121121</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121382,26</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1470,19</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3980852,60</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медицинская </w:t>
            </w:r>
            <w:r w:rsidRPr="006E4D24">
              <w:rPr>
                <w:rFonts w:ascii="Times New Roman" w:hAnsi="Times New Roman" w:cs="Times New Roman"/>
              </w:rPr>
              <w:lastRenderedPageBreak/>
              <w:t>реабилитация в стационарных условиях</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 xml:space="preserve">случаев </w:t>
            </w:r>
            <w:r w:rsidRPr="006E4D24">
              <w:rPr>
                <w:rFonts w:ascii="Times New Roman" w:hAnsi="Times New Roman" w:cs="Times New Roman"/>
              </w:rPr>
              <w:lastRenderedPageBreak/>
              <w:t>госпитализации</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lastRenderedPageBreak/>
              <w:t>0,0050000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40068,65</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200,35</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542489,45</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высокотехнологичная медицинская помощь</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случаев госпитализации</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0,0047</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182426,73</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857,26</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2321197,71</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помощь в условиях дневного стационара,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случаев лечения</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0,0634862</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22461,98</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1426,02</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3861242,30</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96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9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30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4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3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33"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3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88"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по профилю </w:t>
            </w:r>
            <w:r>
              <w:rPr>
                <w:rFonts w:ascii="Times New Roman" w:hAnsi="Times New Roman" w:cs="Times New Roman"/>
              </w:rPr>
              <w:t>«</w:t>
            </w:r>
            <w:r w:rsidRPr="006E4D24">
              <w:rPr>
                <w:rFonts w:ascii="Times New Roman" w:hAnsi="Times New Roman" w:cs="Times New Roman"/>
              </w:rPr>
              <w:t>онкология</w:t>
            </w:r>
            <w:r>
              <w:rPr>
                <w:rFonts w:ascii="Times New Roman" w:hAnsi="Times New Roman" w:cs="Times New Roman"/>
              </w:rPr>
              <w:t>»</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случаев лечения</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0,0083986</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90410,52</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759,32</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2056025,64</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при экстракорпоральном оплодотворении</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случаев</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0,0007040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128954,21</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90,77</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245786,72</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затраты на ведение дела страховых медицинских организаций</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134,09</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363062,81</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9.1.</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Медицинская помощь, предоставляемая в рамках базовой программы обязательного медицинского страхования лицам, получившим полис обязательного медицинского страхования в </w:t>
            </w:r>
            <w:r w:rsidRPr="006E4D24">
              <w:rPr>
                <w:rFonts w:ascii="Times New Roman" w:hAnsi="Times New Roman" w:cs="Times New Roman"/>
              </w:rPr>
              <w:lastRenderedPageBreak/>
              <w:t>Ставропольском крае,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14145,40</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38301560,20</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85,24</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96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9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30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4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3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33"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3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88"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скорая медицинская помощь</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вызовов</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0,290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2674,90</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775,72</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2100422,43</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помощь в амбулаторных условиях,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5005,58</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13553629,96</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96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9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30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4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3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33"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3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88"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помощь, оказываемая с профилактическими и иными целями,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посещений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1995,40</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5402948,26</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проведение профилактических медицинских осмотров</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посещений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0,2740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1950,43</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534,49</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1447232,55</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проведение диспансеризации, включающей профилактический медицинский осмотр и дополнительные методы обследований, в том числе в целях выявления онкологических заболеваний</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комплексных посещений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0,2610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2157,85</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563,20</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1524976,33</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медицинская помощь, оказываемая с иными </w:t>
            </w:r>
            <w:r w:rsidRPr="006E4D24">
              <w:rPr>
                <w:rFonts w:ascii="Times New Roman" w:hAnsi="Times New Roman" w:cs="Times New Roman"/>
              </w:rPr>
              <w:lastRenderedPageBreak/>
              <w:t>целями</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посещений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2,3950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374,82</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897,71</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2430739,38</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помощь, оказываемая в неотложной форме</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посещений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0,5400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698,89</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377,40</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1021889,70</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помощь, оказываемая в связи с заболеваниями</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обращений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1,7700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1487,45</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2632,78</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7128792,40</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проведение отдельных диагностических (лабораторных) исследований,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810115,79</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96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9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30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4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3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33"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3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88"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компьютерной томографии</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исследований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0,0275</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3550,52</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97,64</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264378,82</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магнитно-резонансной томографии</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исследований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0,0119</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4009,89</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47,72</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129206,68</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ультразвуковых исследований сердечно-сосудистой системы</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исследований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0,1125</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642,42</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72,27</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195692,05</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гистологические исследования с целью выявления онкологичеких заболеваний</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исследований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0,0501</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576,83</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28,90</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78250,45</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эндоскопических диагностических исследований</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исследований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0,0477</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883,24</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42,13</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114077,51</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молекулярно-генетических исследований с целью выявления онкологических заболеваний</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исследований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0,0007</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15045,00</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10,53</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28510,28</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специализированная медицинская помощь в стационарных условиях,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случаев госпитализации</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0,1767100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38504,37</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6804,11</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18423532,45</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96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9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30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4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3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33"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3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88"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медицинская помощь по профилю </w:t>
            </w:r>
            <w:r>
              <w:rPr>
                <w:rFonts w:ascii="Times New Roman" w:hAnsi="Times New Roman" w:cs="Times New Roman"/>
              </w:rPr>
              <w:t>«</w:t>
            </w:r>
            <w:r w:rsidRPr="006E4D24">
              <w:rPr>
                <w:rFonts w:ascii="Times New Roman" w:hAnsi="Times New Roman" w:cs="Times New Roman"/>
              </w:rPr>
              <w:t>онкология</w:t>
            </w:r>
            <w:r>
              <w:rPr>
                <w:rFonts w:ascii="Times New Roman" w:hAnsi="Times New Roman" w:cs="Times New Roman"/>
              </w:rPr>
              <w:t>»</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случаев госпитализации</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0,0121121</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121382,26</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1470,19</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3980852,60</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реабилитация в стационарных условиях</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случаев госпитализации</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0,0050000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40068,65</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200,35</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542489,45</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высокотехнологичная медицинская помощь</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случаев госпитализации</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0,0047</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182426,73</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857,26</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2321197,71</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помощь в условиях дневного стационара,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случаев лечения</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0,0634862</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22461,98</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1426,02</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3861242,30</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96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9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30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4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3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33"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3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88"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по профилю </w:t>
            </w:r>
            <w:r>
              <w:rPr>
                <w:rFonts w:ascii="Times New Roman" w:hAnsi="Times New Roman" w:cs="Times New Roman"/>
              </w:rPr>
              <w:t>«</w:t>
            </w:r>
            <w:r w:rsidRPr="006E4D24">
              <w:rPr>
                <w:rFonts w:ascii="Times New Roman" w:hAnsi="Times New Roman" w:cs="Times New Roman"/>
              </w:rPr>
              <w:t>онкология</w:t>
            </w:r>
            <w:r>
              <w:rPr>
                <w:rFonts w:ascii="Times New Roman" w:hAnsi="Times New Roman" w:cs="Times New Roman"/>
              </w:rPr>
              <w:t>»</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случаев лечения</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0,0083986</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90410,52</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759,32</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2056025,64</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при </w:t>
            </w:r>
            <w:r w:rsidRPr="006E4D24">
              <w:rPr>
                <w:rFonts w:ascii="Times New Roman" w:hAnsi="Times New Roman" w:cs="Times New Roman"/>
              </w:rPr>
              <w:lastRenderedPageBreak/>
              <w:t>экстракорпоральном оплодотворении</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случаев</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0,0007040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128954,21</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90,77</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245786,72</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затраты на ведение дела страховых медицинских организаций</w:t>
            </w:r>
          </w:p>
        </w:tc>
        <w:tc>
          <w:tcPr>
            <w:tcW w:w="96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133,97</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362733,06</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9.2.</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помощь, предоставляемая в рамках Территориальной программы ОМС по видам и заболеваниям, не установленным базовой программой обязательного медицинского страхования,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12,30</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33304,25</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0,07</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96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9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30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4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3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33"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3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88"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помощь в амбулаторных условиях,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12,18</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32974,50</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96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9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30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4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3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33"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3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88"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помощь, оказываемая с профилактическими и иными целями, всего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посещений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0,0005</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493,46</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0,24</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654,82</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 медицинская помощь, оказываемая с иными целями</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посещений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0,0005</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493,46</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0,24</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654,82</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медицинская помощь, оказываемая в связи с заболеваниями</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обращений</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0,0036</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3336,74</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11,94</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32319,68</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затраты на ведение дела страховых медицинских организаций</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0,12</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329,75</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84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Итого</w:t>
            </w:r>
          </w:p>
        </w:tc>
        <w:tc>
          <w:tcPr>
            <w:tcW w:w="964"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19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09"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2361,29</w:t>
            </w:r>
          </w:p>
        </w:tc>
        <w:tc>
          <w:tcPr>
            <w:tcW w:w="113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14157,70</w:t>
            </w:r>
          </w:p>
        </w:tc>
        <w:tc>
          <w:tcPr>
            <w:tcW w:w="183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6600394,07</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38334864,45</w:t>
            </w:r>
          </w:p>
        </w:tc>
        <w:tc>
          <w:tcPr>
            <w:tcW w:w="988"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100,00</w:t>
            </w:r>
          </w:p>
        </w:tc>
      </w:tr>
    </w:tbl>
    <w:p w:rsidR="006E4D24" w:rsidRPr="006E4D24" w:rsidRDefault="006E4D24">
      <w:pPr>
        <w:rPr>
          <w:rFonts w:ascii="Times New Roman" w:hAnsi="Times New Roman" w:cs="Times New Roman"/>
        </w:rPr>
        <w:sectPr w:rsidR="006E4D24" w:rsidRPr="006E4D24">
          <w:pgSz w:w="16838" w:h="11905" w:orient="landscape"/>
          <w:pgMar w:top="1701" w:right="1134" w:bottom="850" w:left="1134" w:header="0" w:footer="0" w:gutter="0"/>
          <w:cols w:space="720"/>
        </w:sectPr>
      </w:pP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ind w:firstLine="540"/>
        <w:jc w:val="both"/>
        <w:rPr>
          <w:rFonts w:ascii="Times New Roman" w:hAnsi="Times New Roman" w:cs="Times New Roman"/>
        </w:rPr>
      </w:pPr>
      <w:r w:rsidRPr="006E4D24">
        <w:rPr>
          <w:rFonts w:ascii="Times New Roman" w:hAnsi="Times New Roman" w:cs="Times New Roman"/>
        </w:rPr>
        <w:t>--------------------------------</w:t>
      </w:r>
    </w:p>
    <w:p w:rsidR="006E4D24" w:rsidRPr="006E4D24" w:rsidRDefault="006E4D24">
      <w:pPr>
        <w:pStyle w:val="ConsPlusNormal"/>
        <w:spacing w:before="220"/>
        <w:ind w:firstLine="540"/>
        <w:jc w:val="both"/>
        <w:rPr>
          <w:rFonts w:ascii="Times New Roman" w:hAnsi="Times New Roman" w:cs="Times New Roman"/>
        </w:rPr>
      </w:pPr>
      <w:bookmarkStart w:id="10" w:name="P3442"/>
      <w:bookmarkEnd w:id="10"/>
      <w:r w:rsidRPr="006E4D24">
        <w:rPr>
          <w:rFonts w:ascii="Times New Roman" w:hAnsi="Times New Roman" w:cs="Times New Roman"/>
        </w:rPr>
        <w:t>&lt;**&gt; Далее по тексту используется сокращение - Территориальная программа ОМС.</w:t>
      </w:r>
    </w:p>
    <w:p w:rsidR="006E4D24" w:rsidRPr="006E4D24" w:rsidRDefault="006E4D24">
      <w:pPr>
        <w:pStyle w:val="ConsPlusNormal"/>
        <w:spacing w:before="220"/>
        <w:ind w:firstLine="540"/>
        <w:jc w:val="both"/>
        <w:rPr>
          <w:rFonts w:ascii="Times New Roman" w:hAnsi="Times New Roman" w:cs="Times New Roman"/>
        </w:rPr>
      </w:pPr>
      <w:bookmarkStart w:id="11" w:name="P3443"/>
      <w:bookmarkEnd w:id="11"/>
      <w:r w:rsidRPr="006E4D24">
        <w:rPr>
          <w:rFonts w:ascii="Times New Roman" w:hAnsi="Times New Roman" w:cs="Times New Roman"/>
        </w:rPr>
        <w:t>&lt;***&gt; Далее по тексту используется сокращение - ОМС.</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jc w:val="right"/>
        <w:outlineLvl w:val="1"/>
        <w:rPr>
          <w:rFonts w:ascii="Times New Roman" w:hAnsi="Times New Roman" w:cs="Times New Roman"/>
        </w:rPr>
      </w:pPr>
      <w:r w:rsidRPr="006E4D24">
        <w:rPr>
          <w:rFonts w:ascii="Times New Roman" w:hAnsi="Times New Roman" w:cs="Times New Roman"/>
        </w:rPr>
        <w:t>Приложение 3</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к Территориальной программе</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государственных гарантий бесплатного</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оказания гражданам медицинской помощи</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на территории Ставропольского края</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на 2020 год и плановый</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период 2021 и 2022 годов</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Title"/>
        <w:jc w:val="center"/>
        <w:rPr>
          <w:rFonts w:ascii="Times New Roman" w:hAnsi="Times New Roman" w:cs="Times New Roman"/>
        </w:rPr>
      </w:pPr>
      <w:bookmarkStart w:id="12" w:name="P3457"/>
      <w:bookmarkEnd w:id="12"/>
      <w:r w:rsidRPr="006E4D24">
        <w:rPr>
          <w:rFonts w:ascii="Times New Roman" w:hAnsi="Times New Roman" w:cs="Times New Roman"/>
        </w:rPr>
        <w:t>ПОРЯДОК И УСЛОВИЯ</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ОКАЗАНИЯ МЕДИЦИНСКОЙ ПОМОЩИ ПО ТЕРРИТОРИАЛЬНОЙ ПРОГРАММЕ</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ГОСУДАРСТВЕННЫХ ГАРАНТИЙ БЕСПЛАТНОГО ОКАЗАНИЯ ГРАЖДАНАМ</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МЕДИЦИНСКОЙ ПОМОЩИ НА ТЕРРИТОРИИ СТАВРОПОЛЬСКОГО КРАЯ</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НА 2020 ГОД И ПЛАНОВЫЙ ПЕРИОД 2021 И 2022 ГОДОВ, ВКЛЮЧАЯ</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ТЕРРИТОРИАЛЬНУЮ ПРОГРАММУ ОБЯЗАТЕЛЬНОГО МЕДИЦИНСКОГО</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СТРАХОВАНИЯ НА 2020 ГОД И ПЛАНОВЫЙ ПЕРИОД 2021 И 2022 ГОДОВ</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Title"/>
        <w:jc w:val="center"/>
        <w:outlineLvl w:val="2"/>
        <w:rPr>
          <w:rFonts w:ascii="Times New Roman" w:hAnsi="Times New Roman" w:cs="Times New Roman"/>
        </w:rPr>
      </w:pPr>
      <w:r w:rsidRPr="006E4D24">
        <w:rPr>
          <w:rFonts w:ascii="Times New Roman" w:hAnsi="Times New Roman" w:cs="Times New Roman"/>
        </w:rPr>
        <w:t>I. Общие положения</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ind w:firstLine="540"/>
        <w:jc w:val="both"/>
        <w:rPr>
          <w:rFonts w:ascii="Times New Roman" w:hAnsi="Times New Roman" w:cs="Times New Roman"/>
        </w:rPr>
      </w:pPr>
      <w:r w:rsidRPr="006E4D24">
        <w:rPr>
          <w:rFonts w:ascii="Times New Roman" w:hAnsi="Times New Roman" w:cs="Times New Roman"/>
        </w:rPr>
        <w:t xml:space="preserve">1. Оказание медицинской помощи гражданам на территории Ставропольского края в рамках Территориальной программы государственных гарантий бесплатного оказания гражданам медицинской помощи на территории Ставропольского края на 2020 год и плановый период 2021 и 2022 годов (далее - Территориальная программа), включая территориальную программу обязательного медицинского страхования на 2020 год и плановый период 2021 и 2022 годов (далее - Территориальная программа ОМС), осуществляется медицинскими организациями Ставропольского края, включенными в </w:t>
      </w:r>
      <w:hyperlink w:anchor="P3717" w:history="1">
        <w:r w:rsidRPr="006E4D24">
          <w:rPr>
            <w:rFonts w:ascii="Times New Roman" w:hAnsi="Times New Roman" w:cs="Times New Roman"/>
          </w:rPr>
          <w:t>перечень</w:t>
        </w:r>
      </w:hyperlink>
      <w:r w:rsidRPr="006E4D24">
        <w:rPr>
          <w:rFonts w:ascii="Times New Roman" w:hAnsi="Times New Roman" w:cs="Times New Roman"/>
        </w:rPr>
        <w:t xml:space="preserve"> медицинских организаций Ставропольского края, участвующих в реализации Территориальной программы, в том числе Территориальной программы ОМС, с указанием медицинских организаций Ставропольского края, проводящих профилактические медицинские осмотры, в том числе в рамках диспансеризации, являющийся приложением 5 к Территориальной программе (далее - медицинские организации Ставропольского края), по видам работ (услуг), определенным лицензией на осуществление медицинской деятельности.</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2. Оказание медицинской помощи в зависимости от состояния здоровья гражданина осуществляется в экстренной, неотложной или плановой форме.</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Медицинская помощь в экстренной форме оказывается медицинской организацией Ставропольского края и медицинским работником гражданину круглосуточно, безотлагательно и бесплатно вне зависимости от наличия у гражданина полиса обязательного медицинского страхования и (или) документов, удостоверяющих его личность. Отказ в ее оказании не допускается.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3. Медицинская помощь оказывается медицинскими организациями Ставропольского края в соответствии с порядками оказания медицинской помощи и на основе стандартов медицинской помощи, устанавливаемыми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(далее - федеральный орган исполнительной власти).</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lastRenderedPageBreak/>
        <w:t>4. Медицинские организации Ставропольского края обязаны обеспечивать этапность и преемственность в оказании медицинской помощи, включая медицинскую реабилитацию и санаторно-курортное лечение.</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5. Объем диагностических и лечебных мероприятий для конкретного гражданина определяется лечащим врачом на основе порядков оказания медицинской помощи, стандартов медицинской помощи и клинических рекомендаций (протоколов лечения) по вопросам оказания медицинской помощи, разрабатываемых и утверждаемых медицинскими профессиональными некоммерческими организациями. При этом гражданин обязан выполнять назначения лечащего врача и соблюдать правила внутреннего распорядка медицинской организации Ставропольского края.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6. Гражданин имеет право на получение информации в доступной для него форме о состоянии своего здоровья, о медицинской организации Ставропольского края, об осуществляемой ею медицинской деятельности и о врачах, об уровне их образования и квалификации, а также иные права пациента, установленные законодательством Российской Федерации и законодательством Ставропольского края.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7. Медицинская организация Ставропольского края обязана:</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1) информировать граждан о возможности и сроках получения медицинской помощи в рамках Территориальной программы;</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2) предоставлять пациентам полную и достоверную информацию об оказываемой медицинской помощи, в том числе о видах, качестве и об условиях предоставления медицинской помощи, эффективности методов лечения, используемых лекарственных препаратах и о медицинских изделиях;</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3) информировать граждан в доступной форме, в том числе с использованием информационно-телекоммуникационной сети </w:t>
      </w:r>
      <w:r>
        <w:rPr>
          <w:rFonts w:ascii="Times New Roman" w:hAnsi="Times New Roman" w:cs="Times New Roman"/>
        </w:rPr>
        <w:t>«</w:t>
      </w:r>
      <w:r w:rsidRPr="006E4D24">
        <w:rPr>
          <w:rFonts w:ascii="Times New Roman" w:hAnsi="Times New Roman" w:cs="Times New Roman"/>
        </w:rPr>
        <w:t>Интернет</w:t>
      </w:r>
      <w:r>
        <w:rPr>
          <w:rFonts w:ascii="Times New Roman" w:hAnsi="Times New Roman" w:cs="Times New Roman"/>
        </w:rPr>
        <w:t>»</w:t>
      </w:r>
      <w:r w:rsidRPr="006E4D24">
        <w:rPr>
          <w:rFonts w:ascii="Times New Roman" w:hAnsi="Times New Roman" w:cs="Times New Roman"/>
        </w:rPr>
        <w:t>, об осуществляемой медицинской деятельности и о медицинских работниках, об уровне их образования и об их квалификации, а также предоставлять иную определяемую федеральным органом исполнительной власти необходимую для проведения независимой оценки качества условий оказания услуг медицинскими организациями Ставропольского края информацию.</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Title"/>
        <w:jc w:val="center"/>
        <w:outlineLvl w:val="2"/>
        <w:rPr>
          <w:rFonts w:ascii="Times New Roman" w:hAnsi="Times New Roman" w:cs="Times New Roman"/>
        </w:rPr>
      </w:pPr>
      <w:r w:rsidRPr="006E4D24">
        <w:rPr>
          <w:rFonts w:ascii="Times New Roman" w:hAnsi="Times New Roman" w:cs="Times New Roman"/>
        </w:rPr>
        <w:t>II. Условия предоставления медицинской помощи</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по Территориальной программе, включая Территориальную</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программу ОМС</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ind w:firstLine="540"/>
        <w:jc w:val="both"/>
        <w:rPr>
          <w:rFonts w:ascii="Times New Roman" w:hAnsi="Times New Roman" w:cs="Times New Roman"/>
        </w:rPr>
      </w:pPr>
      <w:r w:rsidRPr="006E4D24">
        <w:rPr>
          <w:rFonts w:ascii="Times New Roman" w:hAnsi="Times New Roman" w:cs="Times New Roman"/>
        </w:rPr>
        <w:t>8. Первичная медико-санитарная, в том числе экстренная и неотложная, медицинская помощь предоставляется гражданам в медицинских организациях Ставропольского края врачами-терапевтами, врачами-терапевтами участковыми, врачами-педиатрами, врачами-педиатрами участковыми, врачами общей практики (семейными врачами), врачами-специалистами, включая врачей-специалистов медицинских организаций Ставропольского края, оказывающих специализированную, в том числе высокотехнологичную, медицинскую помощь (первичную специализированную медико-санитарную помощь), а также фельдшерами, акушерами и другими медицинскими работниками со средним медицинским образованием (первичную доврачебную медико-санитарную помощь).</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В случае невозможности посещения гражданином по состоянию здоровья медицинской организации Ставропольского края медицинская помощь в амбулаторных условиях оказывается гражданину на дому при вызове медицинского работника по месту фактического нахождения гражданина. Порядок вызова врача (указание телефонов, по которым регистрируются вызовы врача на дом) регламентируется медицинскими организациями Ставропольского края самостоятельно.</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В рамках оказания первичной медико-санитарной помощи за счет средств бюджета Ставропольского края осуществляется транспортировка пациентов, страдающих хронической почечной недостаточностью от места их фактического проживания до места получения </w:t>
      </w:r>
      <w:r w:rsidRPr="006E4D24">
        <w:rPr>
          <w:rFonts w:ascii="Times New Roman" w:hAnsi="Times New Roman" w:cs="Times New Roman"/>
        </w:rPr>
        <w:lastRenderedPageBreak/>
        <w:t>медицинской помощи методом заместительной почечной терапии и обратно.</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9. Оказание первичной специализированной медико-санитарной помощи осуществляется: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по направлению врача-терапевта участкового, врача-педиатра участкового, врача общей практики (семейного врача), фельдшера, врача-специалиста;</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в случае самостоятельного обращения гражданина в медицинскую организацию Ставропольского края, в том числе медицинскую организацию Ставропольского края, выбранную им в соответствии с </w:t>
      </w:r>
      <w:hyperlink w:anchor="P3506" w:history="1">
        <w:r w:rsidRPr="006E4D24">
          <w:rPr>
            <w:rFonts w:ascii="Times New Roman" w:hAnsi="Times New Roman" w:cs="Times New Roman"/>
          </w:rPr>
          <w:t>пунктами 18</w:t>
        </w:r>
      </w:hyperlink>
      <w:r w:rsidRPr="006E4D24">
        <w:rPr>
          <w:rFonts w:ascii="Times New Roman" w:hAnsi="Times New Roman" w:cs="Times New Roman"/>
        </w:rPr>
        <w:t xml:space="preserve"> и </w:t>
      </w:r>
      <w:hyperlink w:anchor="P3507" w:history="1">
        <w:r w:rsidRPr="006E4D24">
          <w:rPr>
            <w:rFonts w:ascii="Times New Roman" w:hAnsi="Times New Roman" w:cs="Times New Roman"/>
          </w:rPr>
          <w:t>19</w:t>
        </w:r>
      </w:hyperlink>
      <w:r w:rsidRPr="006E4D24">
        <w:rPr>
          <w:rFonts w:ascii="Times New Roman" w:hAnsi="Times New Roman" w:cs="Times New Roman"/>
        </w:rPr>
        <w:t xml:space="preserve"> настоящих Порядка и условий, с учетом порядков оказания медицинской помощи, утверждаемых федеральным органом исполнительной власти.</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Оказание стоматологической помощи гражданам, утратившим способность к самостоятельному передвижению, включает транспортировку пациента к месту ее оказания санитарным автотранспортом в сопровождении медицинского персонала.</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10. Скорая, в том числе скорая специализированная (санитарно-авиационная), медицинская помощь оказывается безотлагательно гражданам при состояниях, требующих срочного медицинского вмешательства (несчастные случаи, травмы, отравления, а также другие состояния и заболевания).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11. Время доезда до пациента бригад скорой медицинской помощи при оказании скорой медицинской помощи в экстренной форме медицинскими организациями государственной системы здравоохранения Ставропольского края составляет не более 20 минут с момента вызова скорой медицинской помощи.</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12. Специализированная, в том числе высокотехнологичная, медицинская помощь в плановом порядке предоставляется по направлению лечащего врача медицинской организации Ставропольского края (подразделения медицинской организации Ставропольского края) и при наличии оформленной выписки из медицинской карты с результатами обследования.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В случае если в реализации Территориальной программы принимают участие несколько медицинских организаций Ставропольского края,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Ставропольского края с учетом выполнения условий оказания медицинской помощи, установленных Территориальной программой.</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13. Высокотехнологичная медицинская помощь, являющаяся частью специализированной медицинской помощи, оказывается медицинскими организациями Ставропольского края в соответствии с </w:t>
      </w:r>
      <w:hyperlink w:anchor="P6886" w:history="1">
        <w:r w:rsidRPr="006E4D24">
          <w:rPr>
            <w:rFonts w:ascii="Times New Roman" w:hAnsi="Times New Roman" w:cs="Times New Roman"/>
          </w:rPr>
          <w:t>перечнем</w:t>
        </w:r>
      </w:hyperlink>
      <w:r w:rsidRPr="006E4D24">
        <w:rPr>
          <w:rFonts w:ascii="Times New Roman" w:hAnsi="Times New Roman" w:cs="Times New Roman"/>
        </w:rPr>
        <w:t xml:space="preserve"> видов высокотехнологичной медицинской помощи, который содержит в том числе методы лечения и источники финансового обеспечения высокотехнологичной медицинской помощи, являющимся приложением 11 к Территориальной программе.</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14. При самостоятельном обращении гражданина в медицинскую организацию Ставропольского края, оказывающую специализированную, в том числе высокотехнологичную, медицинскую помощь в стационарных условиях и в условиях дневного стационара, ему оказывается медицинская помощь по медицинским показаниям, определенным врачом-специалистом данной медицинской организации, и проводятся необходимые диагностические исследования.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15. Стационарная медицинская помощь оказывается гражданам в медицинских организациях Ставропольского края в случаях заболеваний, в том числе острых, обострения хронических заболеваний, отравлений, травм, патологии беременности, родов, абортов, а также в период новорожденности, требующих круглосуточного медицинского наблюдения, применения интенсивных методов лечения и (или) изоляции, в том числе по эпидемическим показаниям.</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16. Госпитализация граждан в медицинские организации Ставропольского края по экстренным или неотложным показаниям осуществляется по направлению лечащего врача или бригадой скорой медицинской помощи, а также при самостоятельном обращении гражданина при наличии медицинских показаний.</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lastRenderedPageBreak/>
        <w:t>Наличие медицинских показаний для госпитализации гражданина, доставленного бригадой скорой медицинской помощи, или самостоятельно обратившегося гражданина определяется врачом-специалистом данной медицинской организации Ставропольского края.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17. Медицинская помощь в неотложной или экстренной форме оказывается гражданам с учетом соблюдения установленных требований к срокам ее оказания. Срок ожидания оказания первичной медико-санитарной помощи в неотложной форме составляет не более двух часов с момента обращения пациента в медицинскую организацию Ставропольского края.</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Title"/>
        <w:jc w:val="center"/>
        <w:outlineLvl w:val="2"/>
        <w:rPr>
          <w:rFonts w:ascii="Times New Roman" w:hAnsi="Times New Roman" w:cs="Times New Roman"/>
        </w:rPr>
      </w:pPr>
      <w:r w:rsidRPr="006E4D24">
        <w:rPr>
          <w:rFonts w:ascii="Times New Roman" w:hAnsi="Times New Roman" w:cs="Times New Roman"/>
        </w:rPr>
        <w:t>III. Условия реализации установленного законодательством</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Российской Федерации права на выбор врача, в том числе врача</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общей практики (семейного врача) и лечащего врача (с учетом</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согласия врача)</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ind w:firstLine="540"/>
        <w:jc w:val="both"/>
        <w:rPr>
          <w:rFonts w:ascii="Times New Roman" w:hAnsi="Times New Roman" w:cs="Times New Roman"/>
        </w:rPr>
      </w:pPr>
      <w:bookmarkStart w:id="13" w:name="P3506"/>
      <w:bookmarkEnd w:id="13"/>
      <w:r w:rsidRPr="006E4D24">
        <w:rPr>
          <w:rFonts w:ascii="Times New Roman" w:hAnsi="Times New Roman" w:cs="Times New Roman"/>
        </w:rPr>
        <w:t>18. Для получения медицинской помощи граждане имеют право на выбор врача, в том числе врача общей практики (семейного врача) и лечащего врача (с учетом согласия врача), а также на выбор медицинской организации Ставропольского края из числа медицинских организаций Ставропольского края, участвующих в реализации Территориальной программы, в соответствии с законодательством Российской Федерации.</w:t>
      </w:r>
    </w:p>
    <w:p w:rsidR="006E4D24" w:rsidRPr="006E4D24" w:rsidRDefault="006E4D24">
      <w:pPr>
        <w:pStyle w:val="ConsPlusNormal"/>
        <w:spacing w:before="220"/>
        <w:ind w:firstLine="540"/>
        <w:jc w:val="both"/>
        <w:rPr>
          <w:rFonts w:ascii="Times New Roman" w:hAnsi="Times New Roman" w:cs="Times New Roman"/>
        </w:rPr>
      </w:pPr>
      <w:bookmarkStart w:id="14" w:name="P3507"/>
      <w:bookmarkEnd w:id="14"/>
      <w:r w:rsidRPr="006E4D24">
        <w:rPr>
          <w:rFonts w:ascii="Times New Roman" w:hAnsi="Times New Roman" w:cs="Times New Roman"/>
        </w:rPr>
        <w:t>19. Для получения первичной медико-санитарной помощи гражданин выбирает медицинскую организацию Ставропольского края,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Ставропольского края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 Ставропольского края при условии согласия выбранного врача.</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20. Гражданам, имеющим право на выбор врача в соответствии с положениями </w:t>
      </w:r>
      <w:hyperlink r:id="rId17" w:history="1">
        <w:r w:rsidRPr="006E4D24">
          <w:rPr>
            <w:rFonts w:ascii="Times New Roman" w:hAnsi="Times New Roman" w:cs="Times New Roman"/>
          </w:rPr>
          <w:t>части 2 статьи 21</w:t>
        </w:r>
      </w:hyperlink>
      <w:r w:rsidRPr="006E4D24">
        <w:rPr>
          <w:rFonts w:ascii="Times New Roman" w:hAnsi="Times New Roman" w:cs="Times New Roman"/>
        </w:rPr>
        <w:t xml:space="preserve"> Федерального закона </w:t>
      </w:r>
      <w:r>
        <w:rPr>
          <w:rFonts w:ascii="Times New Roman" w:hAnsi="Times New Roman" w:cs="Times New Roman"/>
        </w:rPr>
        <w:t>«</w:t>
      </w:r>
      <w:r w:rsidRPr="006E4D24">
        <w:rPr>
          <w:rFonts w:ascii="Times New Roman" w:hAnsi="Times New Roman" w:cs="Times New Roman"/>
        </w:rPr>
        <w:t>Об основах охраны здоровья граждан в Российской Федерации</w:t>
      </w:r>
      <w:r>
        <w:rPr>
          <w:rFonts w:ascii="Times New Roman" w:hAnsi="Times New Roman" w:cs="Times New Roman"/>
        </w:rPr>
        <w:t>»</w:t>
      </w:r>
      <w:r w:rsidRPr="006E4D24">
        <w:rPr>
          <w:rFonts w:ascii="Times New Roman" w:hAnsi="Times New Roman" w:cs="Times New Roman"/>
        </w:rPr>
        <w:t>, до момента реализации указанного права первичная врачебная медико-санитарная помощь оказывается в медицинских организациях Ставропольского края, в которых указанные лица находились на медицинском обслуживании, врачами-терапевтами, врачами-терапевтами участковыми, врачами-педиатрами, врачами-педиатрами участковыми, врачами общей практики (семейными врачами) и фельдшерами, осуществлявшими медицинское обслуживание указанных лиц.</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21. Выбор врача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а также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w:t>
      </w:r>
      <w:hyperlink r:id="rId18" w:history="1">
        <w:r w:rsidRPr="006E4D24">
          <w:rPr>
            <w:rFonts w:ascii="Times New Roman" w:hAnsi="Times New Roman" w:cs="Times New Roman"/>
          </w:rPr>
          <w:t>статьями 25</w:t>
        </w:r>
      </w:hyperlink>
      <w:r w:rsidRPr="006E4D24">
        <w:rPr>
          <w:rFonts w:ascii="Times New Roman" w:hAnsi="Times New Roman" w:cs="Times New Roman"/>
        </w:rPr>
        <w:t xml:space="preserve"> и </w:t>
      </w:r>
      <w:hyperlink r:id="rId19" w:history="1">
        <w:r w:rsidRPr="006E4D24">
          <w:rPr>
            <w:rFonts w:ascii="Times New Roman" w:hAnsi="Times New Roman" w:cs="Times New Roman"/>
          </w:rPr>
          <w:t>26</w:t>
        </w:r>
      </w:hyperlink>
      <w:r w:rsidRPr="006E4D24">
        <w:rPr>
          <w:rFonts w:ascii="Times New Roman" w:hAnsi="Times New Roman" w:cs="Times New Roman"/>
        </w:rPr>
        <w:t xml:space="preserve"> Федерального закона </w:t>
      </w:r>
      <w:r>
        <w:rPr>
          <w:rFonts w:ascii="Times New Roman" w:hAnsi="Times New Roman" w:cs="Times New Roman"/>
        </w:rPr>
        <w:t>«</w:t>
      </w:r>
      <w:r w:rsidRPr="006E4D24">
        <w:rPr>
          <w:rFonts w:ascii="Times New Roman" w:hAnsi="Times New Roman" w:cs="Times New Roman"/>
        </w:rPr>
        <w:t>Об основах охраны здоровья граждан в Российской Федерации</w:t>
      </w:r>
      <w:r>
        <w:rPr>
          <w:rFonts w:ascii="Times New Roman" w:hAnsi="Times New Roman" w:cs="Times New Roman"/>
        </w:rPr>
        <w:t>»</w:t>
      </w:r>
      <w:r w:rsidRPr="006E4D24">
        <w:rPr>
          <w:rFonts w:ascii="Times New Roman" w:hAnsi="Times New Roman" w:cs="Times New Roman"/>
        </w:rPr>
        <w:t>.</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22. Лечащий врач назначается руководителем медицинской организации Ставропольского края (подразделения медицинской организации Ставропольского края) или выбирается пациентом с учетом согласия врача. В случае требования пациента о замене лечащего врача руководитель медицинской организации Ставропольского края (подразделения медицинской организации Ставропольского края) должен содействовать выбору пациентом другого врача в соответствии с </w:t>
      </w:r>
      <w:hyperlink r:id="rId20" w:history="1">
        <w:r w:rsidRPr="006E4D24">
          <w:rPr>
            <w:rFonts w:ascii="Times New Roman" w:hAnsi="Times New Roman" w:cs="Times New Roman"/>
          </w:rPr>
          <w:t>Порядком</w:t>
        </w:r>
      </w:hyperlink>
      <w:r w:rsidRPr="006E4D24">
        <w:rPr>
          <w:rFonts w:ascii="Times New Roman" w:hAnsi="Times New Roman" w:cs="Times New Roman"/>
        </w:rPr>
        <w:t xml:space="preserve"> содействия руководителем медицинской организации (ее подразделения) выбору пациентом врача в случае требования пациента о замене лечащего врача, утвержденным приказом Министерства здравоохранения и социального развития Российской Федерации от 26 апреля 2012 г. </w:t>
      </w:r>
      <w:r>
        <w:rPr>
          <w:rFonts w:ascii="Times New Roman" w:hAnsi="Times New Roman" w:cs="Times New Roman"/>
        </w:rPr>
        <w:t>№</w:t>
      </w:r>
      <w:r w:rsidRPr="006E4D24">
        <w:rPr>
          <w:rFonts w:ascii="Times New Roman" w:hAnsi="Times New Roman" w:cs="Times New Roman"/>
        </w:rPr>
        <w:t xml:space="preserve"> 407н.</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lastRenderedPageBreak/>
        <w:t>23. Лечащий врач по согласованию с руководителем медицинской организации Ставропольского края (подразделения медицинской организации Ставропольского края) может отказаться от наблюдения за пациентом и его лечения, а также уведомить в письменной форме об отказе от проведения искусственного прерывания беременности, если отказ непосредственно не угрожает жизни пациента и здоровью окружающих. В случае отказа лечащего врача от наблюдения за пациентом и лечения пациента, а также в случае уведомления в письменной форме об отказе от проведения искусственного прерывания беременности руководитель медицинской организации Ставропольского края (подразделения медицинской организации Ставропольского края) должен организовать замену лечащего врача.</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24. Отдельные функции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 руководителем медицинской организации Ставропольского края при организации оказания первичной медико-санитарной помощи и скорой медицинской помощи могут быть возложены на фельдшера, акушерку в соответствии с </w:t>
      </w:r>
      <w:hyperlink r:id="rId21" w:history="1">
        <w:r w:rsidRPr="006E4D24">
          <w:rPr>
            <w:rFonts w:ascii="Times New Roman" w:hAnsi="Times New Roman" w:cs="Times New Roman"/>
          </w:rPr>
          <w:t>Порядком</w:t>
        </w:r>
      </w:hyperlink>
      <w:r w:rsidRPr="006E4D24">
        <w:rPr>
          <w:rFonts w:ascii="Times New Roman" w:hAnsi="Times New Roman" w:cs="Times New Roman"/>
        </w:rPr>
        <w:t xml:space="preserve"> возложения на фельдшера, акушерку руководителем медицинской организации при организации оказания первичной медико-санитарной помощи и скорой медицинской помощи отдельных функций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 утвержденным приказом Министерства здравоохранения и социального развития Российской Федерации от 23 марта 2012 г. </w:t>
      </w:r>
      <w:r>
        <w:rPr>
          <w:rFonts w:ascii="Times New Roman" w:hAnsi="Times New Roman" w:cs="Times New Roman"/>
        </w:rPr>
        <w:t>№</w:t>
      </w:r>
      <w:r w:rsidRPr="006E4D24">
        <w:rPr>
          <w:rFonts w:ascii="Times New Roman" w:hAnsi="Times New Roman" w:cs="Times New Roman"/>
        </w:rPr>
        <w:t xml:space="preserve"> 252н.</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25. Выбор гражданином медицинской организации Ставропольского края для оказания скорой медицинской помощи осуществляется на основании информации медицинских работников с учетом соблюдения требований к срокам оказания медицинской помощи и территории обслуживания.</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Title"/>
        <w:jc w:val="center"/>
        <w:outlineLvl w:val="2"/>
        <w:rPr>
          <w:rFonts w:ascii="Times New Roman" w:hAnsi="Times New Roman" w:cs="Times New Roman"/>
        </w:rPr>
      </w:pPr>
      <w:r w:rsidRPr="006E4D24">
        <w:rPr>
          <w:rFonts w:ascii="Times New Roman" w:hAnsi="Times New Roman" w:cs="Times New Roman"/>
        </w:rPr>
        <w:t>IV. Условия предоставления детям-сиротам и детям, оставшимся</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без попечения родителей, в случае выявления у них</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заболеваний медицинской помощи всех видов, включая</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специализированную, в том числе высокотехнологичную,</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медицинскую помощь, а также медицинскую реабилитацию</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ind w:firstLine="540"/>
        <w:jc w:val="both"/>
        <w:rPr>
          <w:rFonts w:ascii="Times New Roman" w:hAnsi="Times New Roman" w:cs="Times New Roman"/>
        </w:rPr>
      </w:pPr>
      <w:r w:rsidRPr="006E4D24">
        <w:rPr>
          <w:rFonts w:ascii="Times New Roman" w:hAnsi="Times New Roman" w:cs="Times New Roman"/>
        </w:rPr>
        <w:t xml:space="preserve">26. Предоставление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высокотехнологичную, медицинскую помощь, а также медицинскую реабилитацию, осуществляется в соответствии с настоящими Порядком и условиями с учетом сроков ожидания медицинской помощи, установленных для детей-сирот и детей, оставшихся без попечения родителей, </w:t>
      </w:r>
      <w:hyperlink w:anchor="P3523" w:history="1">
        <w:r w:rsidRPr="006E4D24">
          <w:rPr>
            <w:rFonts w:ascii="Times New Roman" w:hAnsi="Times New Roman" w:cs="Times New Roman"/>
          </w:rPr>
          <w:t>разделом V</w:t>
        </w:r>
      </w:hyperlink>
      <w:r w:rsidRPr="006E4D24">
        <w:rPr>
          <w:rFonts w:ascii="Times New Roman" w:hAnsi="Times New Roman" w:cs="Times New Roman"/>
        </w:rPr>
        <w:t xml:space="preserve"> настоящих Порядка и условий.</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Title"/>
        <w:jc w:val="center"/>
        <w:outlineLvl w:val="2"/>
        <w:rPr>
          <w:rFonts w:ascii="Times New Roman" w:hAnsi="Times New Roman" w:cs="Times New Roman"/>
        </w:rPr>
      </w:pPr>
      <w:bookmarkStart w:id="15" w:name="P3523"/>
      <w:bookmarkEnd w:id="15"/>
      <w:r w:rsidRPr="006E4D24">
        <w:rPr>
          <w:rFonts w:ascii="Times New Roman" w:hAnsi="Times New Roman" w:cs="Times New Roman"/>
        </w:rPr>
        <w:t>V. Сроки ожидания медицинской помощи, оказываемой в плановой</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форме, в том числе сроки ожидания оказания медицинской</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помощи в стационарных условиях, проведения отдельных</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диагностических обследований, а также консультаций</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врачей-специалистов</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ind w:firstLine="540"/>
        <w:jc w:val="both"/>
        <w:rPr>
          <w:rFonts w:ascii="Times New Roman" w:hAnsi="Times New Roman" w:cs="Times New Roman"/>
        </w:rPr>
      </w:pPr>
      <w:r w:rsidRPr="006E4D24">
        <w:rPr>
          <w:rFonts w:ascii="Times New Roman" w:hAnsi="Times New Roman" w:cs="Times New Roman"/>
        </w:rPr>
        <w:t>27. Плановая медицинская помощь предоставляется в порядке очередности в пределах установленного настоящими Порядком и условиями срока ожидания оказания медицинской помощи.</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28. Срок ожидания приема врачами-терапевтами участковыми, врачами общей практики (семейными врачами), врачами-педиатрами участковыми составляет не более 24 часов с момента обращения пациента в медицинскую организацию Ставропольского края.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Срок ожидания проведения консультаций врачей-специалистов при оказании первичной специализированной медико-санитарной помощи в плановой форме (за исключением подозрения </w:t>
      </w:r>
      <w:r w:rsidRPr="006E4D24">
        <w:rPr>
          <w:rFonts w:ascii="Times New Roman" w:hAnsi="Times New Roman" w:cs="Times New Roman"/>
        </w:rPr>
        <w:lastRenderedPageBreak/>
        <w:t>на онкологическое заболевание) составляет не более 14 рабочих дней со дня обращения пациента в медицинскую организацию Ставропольского края, для детей-сирот и детей, оставшихся без попечения родителей, - не более 10 рабочих дней со дня обращения пациента в медицинскую организацию Ставропольского края, в случае подозрения на онкологическое заболевание - не более 3 рабочих дней со дня обращения пациента в медицинскую организацию Ставропольского края.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Срок ожидания проведения диагностических инструментальных (рентгенографических исследований, включая маммографию, функциональной диагностики, ультразвуковых исследований) и лабораторных исследований при оказании первичной медико-санитарной помощи в плановой форме (за исключением исследований при подозрении на онкологическое заболевание) составляет не более 14 рабочих дней со дня назначения исследований, для детей - сирот и детей, оставшихся без попечения родителей, - не более 10 рабочих дней со дня назначения исследований.</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Срок ожидания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в плановой форме (за исключением исследований при подозрении на онкологическое заболевание) составляет не более 14 рабочих дней со дня назначения.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Срок ожидания проведения диагностических инструментальных и лабораторных исследований при оказании первичной медико-санитарной помощи в плановой форме в случае подозрения на онкологическое заболевание составляет не более 7 рабочих дней со дня назначения исследований.</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Срок установления диспансерного наблюдения врача-онколога за пациентом с выявленным онкологическим заболеванием составляет не более 3 рабочих дней с момента постановки диагноза онкологического заболевания.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Срок ожидания оказания специализированной (за исключением высокотехнологичной) медицинской помощи в плановой форме, в том числе для лиц, находящихся в стационарных организациях социального обслуживания Ставропольского края, составляет не более 14 рабочих дней со дня выдачи лечащим врачом направления на госпитализацию, для пациентов с онкологическими заболеваниями - не более 7 рабочих дней с момента гистологической верификации опухоли или с момента установления предварительного диагноза заболевания (состояния), для детей-сирот и детей, оставшихся без попечения родителей - не более 10 рабочих дней со дня выдачи лечащим врачом направления на госпитализацию (при условии обращения пациента за госпитализацией в рекомендуемые лечащим врачом сроки).</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29. Направление пациента на плановую госпитализацию осуществляется лечащим врачом в соответствии с клиническими показаниями, требующими госпитального режима, активной терапии и круглосуточного наблюдения врача, при этом согласовывается дата плановой госпитализации. Направление на госпитализацию выдается по установленному образцу и регистрируется в едином информационном ресурсе Ставропольского края, реализованном в режиме онлайн, предназначенном для информационного сопровождения застрахованных лиц при организации оказания им медицинской помощи страховыми медицинскими организациями Ставропольского края.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При выявлении злокачественного новообразования лечащий врач направляет пациента в специализированную медицинскую организацию Ставропольского края (специализированное структурное подразделение медицинской организации Ставропольского края), имеющей лицензию на осуществление медицинской деятельности с указанием работ (услуг) по онкологии, для оказания специализированной медицинской помощи, в сроки, установленные настоящим разделом.</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В медицинских организациях Ставропольского края, оказывающих специализированную медицинскую помощь в стационарных условиях и в условиях дневного стационара, ведется лист ожидания оказания специализированной медицинской помощи в плановой форме и осуществляется информирование граждан в доступной форме, в том числе с использованием информационно-телекоммуникационной сети </w:t>
      </w:r>
      <w:r>
        <w:rPr>
          <w:rFonts w:ascii="Times New Roman" w:hAnsi="Times New Roman" w:cs="Times New Roman"/>
        </w:rPr>
        <w:t>«</w:t>
      </w:r>
      <w:r w:rsidRPr="006E4D24">
        <w:rPr>
          <w:rFonts w:ascii="Times New Roman" w:hAnsi="Times New Roman" w:cs="Times New Roman"/>
        </w:rPr>
        <w:t>Интернет</w:t>
      </w:r>
      <w:r>
        <w:rPr>
          <w:rFonts w:ascii="Times New Roman" w:hAnsi="Times New Roman" w:cs="Times New Roman"/>
        </w:rPr>
        <w:t>»</w:t>
      </w:r>
      <w:r w:rsidRPr="006E4D24">
        <w:rPr>
          <w:rFonts w:ascii="Times New Roman" w:hAnsi="Times New Roman" w:cs="Times New Roman"/>
        </w:rPr>
        <w:t xml:space="preserve">, о сроках ожидания оказания специализированной </w:t>
      </w:r>
      <w:r w:rsidRPr="006E4D24">
        <w:rPr>
          <w:rFonts w:ascii="Times New Roman" w:hAnsi="Times New Roman" w:cs="Times New Roman"/>
        </w:rPr>
        <w:lastRenderedPageBreak/>
        <w:t>медицинской помощи с учетом требований законодательства Российской Федерации о персональных данных.</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Title"/>
        <w:jc w:val="center"/>
        <w:outlineLvl w:val="2"/>
        <w:rPr>
          <w:rFonts w:ascii="Times New Roman" w:hAnsi="Times New Roman" w:cs="Times New Roman"/>
        </w:rPr>
      </w:pPr>
      <w:r w:rsidRPr="006E4D24">
        <w:rPr>
          <w:rFonts w:ascii="Times New Roman" w:hAnsi="Times New Roman" w:cs="Times New Roman"/>
        </w:rPr>
        <w:t>VI. Порядок реализации установленного законодательством</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Российской Федерации и законодательством</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Ставропольского края права внеочередного оказания</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медицинской помощи отдельным категориям граждан</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в медицинских организациях Ставропольского края</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ind w:firstLine="540"/>
        <w:jc w:val="both"/>
        <w:rPr>
          <w:rFonts w:ascii="Times New Roman" w:hAnsi="Times New Roman" w:cs="Times New Roman"/>
        </w:rPr>
      </w:pPr>
      <w:r w:rsidRPr="006E4D24">
        <w:rPr>
          <w:rFonts w:ascii="Times New Roman" w:hAnsi="Times New Roman" w:cs="Times New Roman"/>
        </w:rPr>
        <w:t>30. Основанием для оказания медицинской помощи в медицинских организациях Ставропольского края вне очереди является документ, подтверждающий принадлежность гражданина к одной из категорий граждан, которым в соответствии с законодательством Российской Федерации и законодательством Ставропольского края предоставлено право на внеочередное оказание медицинской помощи.</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31. Внеочередное оказание медицинской помощи отдельным категориям граждан, которым в соответствии с законодательством Российской Федерации и законодательством Ставропольского края предоставлено право на внеочередное оказание медицинской помощи, организуется медицинскими организациями Ставропольского края самостоятельно.</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32. Информация о категориях граждан, которым в соответствии с законодательством Российской Федерации и законодательством Ставропольского края предоставлено право на внеочередное оказание медицинской помощи, размещается медицинскими организациями Ставропольского края на стендах и в иных общедоступных местах в помещениях данных медицинских организаций.</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Title"/>
        <w:jc w:val="center"/>
        <w:outlineLvl w:val="2"/>
        <w:rPr>
          <w:rFonts w:ascii="Times New Roman" w:hAnsi="Times New Roman" w:cs="Times New Roman"/>
        </w:rPr>
      </w:pPr>
      <w:r w:rsidRPr="006E4D24">
        <w:rPr>
          <w:rFonts w:ascii="Times New Roman" w:hAnsi="Times New Roman" w:cs="Times New Roman"/>
        </w:rPr>
        <w:t>VII. Порядок обеспечения граждан лекарственными препаратами,</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а также медицинскими изделиями, включенными в утверждаемый</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Правительством Российской Федерации перечень медицинских</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изделий, имплантируемых в организм человека, лечебным</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питанием, в том числе специализированными</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продуктами лечебного питания, по назначению врача,</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а также донорской кровью и ее компонентами по медицинским</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показаниям в соответствии со стандартами медицинской помощи</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с учетом видов, условий и форм оказания медицинской помощи,</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за исключением лечебного питания,</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в том числе специализированных продуктов лечебного</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питания, по желанию пациента</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ind w:firstLine="540"/>
        <w:jc w:val="both"/>
        <w:rPr>
          <w:rFonts w:ascii="Times New Roman" w:hAnsi="Times New Roman" w:cs="Times New Roman"/>
        </w:rPr>
      </w:pPr>
      <w:r w:rsidRPr="006E4D24">
        <w:rPr>
          <w:rFonts w:ascii="Times New Roman" w:hAnsi="Times New Roman" w:cs="Times New Roman"/>
        </w:rPr>
        <w:t>33. При оказании медицинской помощи осуществляется обеспечение граждан в соответствии с законодательством Российской Федерации и законодательством Ставропольского края необходимыми лекарственными препаратами, а также медицинскими изделиями, включенными в утверждаемый Правительством Российской Федерации перечень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 за исключением лечебного питания, в том числе специализированных продуктов лечебного питания, по желанию пациента.</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34. При амбулаторном лечении обеспечение лекарственными препаратами, а также медицинскими изделиями осуществляется за счет личных средств граждан, за исключением категорий граждан, имеющих право на получение соответствующих мер социальной поддержки, установленных законодательством Российской Федерации или законодательством Ставропольского края.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Граждане, имеющие право на получение лекарственных препаратов, а также медицинских изделий бесплатно или со скидкой при амбулаторном лечении на основании </w:t>
      </w:r>
      <w:hyperlink r:id="rId22" w:history="1">
        <w:r w:rsidRPr="006E4D24">
          <w:rPr>
            <w:rFonts w:ascii="Times New Roman" w:hAnsi="Times New Roman" w:cs="Times New Roman"/>
          </w:rPr>
          <w:t>Перечня</w:t>
        </w:r>
      </w:hyperlink>
      <w:r w:rsidRPr="006E4D24">
        <w:rPr>
          <w:rFonts w:ascii="Times New Roman" w:hAnsi="Times New Roman" w:cs="Times New Roman"/>
        </w:rPr>
        <w:t xml:space="preserve"> групп населения и категорий заболеваний, при амбулаторном лечении которых лекарственные средства и </w:t>
      </w:r>
      <w:r w:rsidRPr="006E4D24">
        <w:rPr>
          <w:rFonts w:ascii="Times New Roman" w:hAnsi="Times New Roman" w:cs="Times New Roman"/>
        </w:rPr>
        <w:lastRenderedPageBreak/>
        <w:t xml:space="preserve">изделия медицинского назначения отпускаются по рецептам врачей бесплатно, и </w:t>
      </w:r>
      <w:hyperlink r:id="rId23" w:history="1">
        <w:r w:rsidRPr="006E4D24">
          <w:rPr>
            <w:rFonts w:ascii="Times New Roman" w:hAnsi="Times New Roman" w:cs="Times New Roman"/>
          </w:rPr>
          <w:t>Перечня</w:t>
        </w:r>
      </w:hyperlink>
      <w:r w:rsidRPr="006E4D24">
        <w:rPr>
          <w:rFonts w:ascii="Times New Roman" w:hAnsi="Times New Roman" w:cs="Times New Roman"/>
        </w:rPr>
        <w:t xml:space="preserve"> групп населения, при амбулаторном лечении которых лекарственные средства отпускаются по рецептам врачей с 50-процентной скидкой, утвержденных постановлением Правительства Российской Федерации от 30 июля 1994 г. </w:t>
      </w:r>
      <w:r>
        <w:rPr>
          <w:rFonts w:ascii="Times New Roman" w:hAnsi="Times New Roman" w:cs="Times New Roman"/>
        </w:rPr>
        <w:t>№</w:t>
      </w:r>
      <w:r w:rsidRPr="006E4D24">
        <w:rPr>
          <w:rFonts w:ascii="Times New Roman" w:hAnsi="Times New Roman" w:cs="Times New Roman"/>
        </w:rPr>
        <w:t xml:space="preserve"> 890 </w:t>
      </w:r>
      <w:r>
        <w:rPr>
          <w:rFonts w:ascii="Times New Roman" w:hAnsi="Times New Roman" w:cs="Times New Roman"/>
        </w:rPr>
        <w:t>«</w:t>
      </w:r>
      <w:r w:rsidRPr="006E4D24">
        <w:rPr>
          <w:rFonts w:ascii="Times New Roman" w:hAnsi="Times New Roman" w:cs="Times New Roman"/>
        </w:rPr>
        <w: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w:t>
      </w:r>
      <w:r>
        <w:rPr>
          <w:rFonts w:ascii="Times New Roman" w:hAnsi="Times New Roman" w:cs="Times New Roman"/>
        </w:rPr>
        <w:t>»</w:t>
      </w:r>
      <w:r w:rsidRPr="006E4D24">
        <w:rPr>
          <w:rFonts w:ascii="Times New Roman" w:hAnsi="Times New Roman" w:cs="Times New Roman"/>
        </w:rPr>
        <w:t xml:space="preserve"> (далее - перечни), обеспечиваются лекарственными препаратами по рецептам врачей, за счет средств бюджета Ставропольского края в соответствии с законодательством Ставропольского края и </w:t>
      </w:r>
      <w:hyperlink w:anchor="P5100" w:history="1">
        <w:r w:rsidRPr="006E4D24">
          <w:rPr>
            <w:rFonts w:ascii="Times New Roman" w:hAnsi="Times New Roman" w:cs="Times New Roman"/>
          </w:rPr>
          <w:t>приложением 7</w:t>
        </w:r>
      </w:hyperlink>
      <w:r w:rsidRPr="006E4D24">
        <w:rPr>
          <w:rFonts w:ascii="Times New Roman" w:hAnsi="Times New Roman" w:cs="Times New Roman"/>
        </w:rPr>
        <w:t xml:space="preserve"> к Территориальной программе, а медицинскими изделиями в соответствии с </w:t>
      </w:r>
      <w:hyperlink r:id="rId24" w:history="1">
        <w:r w:rsidRPr="006E4D24">
          <w:rPr>
            <w:rFonts w:ascii="Times New Roman" w:hAnsi="Times New Roman" w:cs="Times New Roman"/>
          </w:rPr>
          <w:t>постановлением</w:t>
        </w:r>
      </w:hyperlink>
      <w:r w:rsidRPr="006E4D24">
        <w:rPr>
          <w:rFonts w:ascii="Times New Roman" w:hAnsi="Times New Roman" w:cs="Times New Roman"/>
        </w:rPr>
        <w:t xml:space="preserve"> Правительства Ставропольского края от 19 апреля 2006 г. </w:t>
      </w:r>
      <w:r>
        <w:rPr>
          <w:rFonts w:ascii="Times New Roman" w:hAnsi="Times New Roman" w:cs="Times New Roman"/>
        </w:rPr>
        <w:t>№</w:t>
      </w:r>
      <w:r w:rsidRPr="006E4D24">
        <w:rPr>
          <w:rFonts w:ascii="Times New Roman" w:hAnsi="Times New Roman" w:cs="Times New Roman"/>
        </w:rPr>
        <w:t xml:space="preserve"> 49-п </w:t>
      </w:r>
      <w:r>
        <w:rPr>
          <w:rFonts w:ascii="Times New Roman" w:hAnsi="Times New Roman" w:cs="Times New Roman"/>
        </w:rPr>
        <w:t>«</w:t>
      </w:r>
      <w:r w:rsidRPr="006E4D24">
        <w:rPr>
          <w:rFonts w:ascii="Times New Roman" w:hAnsi="Times New Roman" w:cs="Times New Roman"/>
        </w:rPr>
        <w:t>Об организации предоставления мер социальной поддержки гражданам, страдающим социально значимыми заболеваниями, и гражданам, страдающим заболеваниями, представляющими опасность для окружающих</w:t>
      </w:r>
      <w:r>
        <w:rPr>
          <w:rFonts w:ascii="Times New Roman" w:hAnsi="Times New Roman" w:cs="Times New Roman"/>
        </w:rPr>
        <w:t>»</w:t>
      </w:r>
      <w:r w:rsidRPr="006E4D24">
        <w:rPr>
          <w:rFonts w:ascii="Times New Roman" w:hAnsi="Times New Roman" w:cs="Times New Roman"/>
        </w:rPr>
        <w:t>.</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В случае если гражданин имеет право на получение лекарственных препаратов, а также медицинских изделий на основании обоих перечней, то обеспечение ими осуществляется бесплатно.</w:t>
      </w:r>
    </w:p>
    <w:p w:rsidR="006E4D24" w:rsidRPr="006E4D24" w:rsidRDefault="006E4D24">
      <w:pPr>
        <w:pStyle w:val="ConsPlusNonformat"/>
        <w:spacing w:before="200"/>
        <w:jc w:val="both"/>
        <w:rPr>
          <w:rFonts w:ascii="Times New Roman" w:hAnsi="Times New Roman" w:cs="Times New Roman"/>
        </w:rPr>
      </w:pPr>
      <w:r w:rsidRPr="006E4D24">
        <w:rPr>
          <w:rFonts w:ascii="Times New Roman" w:hAnsi="Times New Roman" w:cs="Times New Roman"/>
        </w:rPr>
        <w:t xml:space="preserve">    Обеспечение  граждан,  включенных  в  Федеральный  регистр лиц, имеющих</w:t>
      </w:r>
    </w:p>
    <w:p w:rsidR="006E4D24" w:rsidRPr="006E4D24" w:rsidRDefault="006E4D24">
      <w:pPr>
        <w:pStyle w:val="ConsPlusNonformat"/>
        <w:jc w:val="both"/>
        <w:rPr>
          <w:rFonts w:ascii="Times New Roman" w:hAnsi="Times New Roman" w:cs="Times New Roman"/>
        </w:rPr>
      </w:pPr>
      <w:r w:rsidRPr="006E4D24">
        <w:rPr>
          <w:rFonts w:ascii="Times New Roman" w:hAnsi="Times New Roman" w:cs="Times New Roman"/>
        </w:rPr>
        <w:t>право  на  получение государственной социальной помощи и не отказавшихся от</w:t>
      </w:r>
    </w:p>
    <w:p w:rsidR="006E4D24" w:rsidRPr="006E4D24" w:rsidRDefault="006E4D24">
      <w:pPr>
        <w:pStyle w:val="ConsPlusNonformat"/>
        <w:jc w:val="both"/>
        <w:rPr>
          <w:rFonts w:ascii="Times New Roman" w:hAnsi="Times New Roman" w:cs="Times New Roman"/>
        </w:rPr>
      </w:pPr>
      <w:r w:rsidRPr="006E4D24">
        <w:rPr>
          <w:rFonts w:ascii="Times New Roman" w:hAnsi="Times New Roman" w:cs="Times New Roman"/>
        </w:rPr>
        <w:t xml:space="preserve">                                                                          2</w:t>
      </w:r>
    </w:p>
    <w:p w:rsidR="006E4D24" w:rsidRPr="006E4D24" w:rsidRDefault="006E4D24">
      <w:pPr>
        <w:pStyle w:val="ConsPlusNonformat"/>
        <w:jc w:val="both"/>
        <w:rPr>
          <w:rFonts w:ascii="Times New Roman" w:hAnsi="Times New Roman" w:cs="Times New Roman"/>
        </w:rPr>
      </w:pPr>
      <w:r w:rsidRPr="006E4D24">
        <w:rPr>
          <w:rFonts w:ascii="Times New Roman" w:hAnsi="Times New Roman" w:cs="Times New Roman"/>
        </w:rPr>
        <w:t xml:space="preserve">получения  социальной  услуги,  предусмотренной </w:t>
      </w:r>
      <w:hyperlink r:id="rId25" w:history="1">
        <w:r w:rsidRPr="006E4D24">
          <w:rPr>
            <w:rFonts w:ascii="Times New Roman" w:hAnsi="Times New Roman" w:cs="Times New Roman"/>
          </w:rPr>
          <w:t>пунктом 1 части 1 статьи 6</w:t>
        </w:r>
      </w:hyperlink>
    </w:p>
    <w:p w:rsidR="006E4D24" w:rsidRPr="006E4D24" w:rsidRDefault="006E4D24">
      <w:pPr>
        <w:pStyle w:val="ConsPlusNonformat"/>
        <w:jc w:val="both"/>
        <w:rPr>
          <w:rFonts w:ascii="Times New Roman" w:hAnsi="Times New Roman" w:cs="Times New Roman"/>
        </w:rPr>
      </w:pPr>
      <w:r w:rsidRPr="006E4D24">
        <w:rPr>
          <w:rFonts w:ascii="Times New Roman" w:hAnsi="Times New Roman" w:cs="Times New Roman"/>
        </w:rPr>
        <w:t xml:space="preserve">Федерального  закона  </w:t>
      </w:r>
      <w:r>
        <w:rPr>
          <w:rFonts w:ascii="Times New Roman" w:hAnsi="Times New Roman" w:cs="Times New Roman"/>
        </w:rPr>
        <w:t>«</w:t>
      </w:r>
      <w:r w:rsidRPr="006E4D24">
        <w:rPr>
          <w:rFonts w:ascii="Times New Roman" w:hAnsi="Times New Roman" w:cs="Times New Roman"/>
        </w:rPr>
        <w:t>О государственной социальной помощи</w:t>
      </w:r>
      <w:r>
        <w:rPr>
          <w:rFonts w:ascii="Times New Roman" w:hAnsi="Times New Roman" w:cs="Times New Roman"/>
        </w:rPr>
        <w:t>»</w:t>
      </w:r>
      <w:r w:rsidRPr="006E4D24">
        <w:rPr>
          <w:rFonts w:ascii="Times New Roman" w:hAnsi="Times New Roman" w:cs="Times New Roman"/>
        </w:rPr>
        <w:t>, лекарственными</w:t>
      </w:r>
    </w:p>
    <w:p w:rsidR="006E4D24" w:rsidRPr="006E4D24" w:rsidRDefault="006E4D24">
      <w:pPr>
        <w:pStyle w:val="ConsPlusNonformat"/>
        <w:jc w:val="both"/>
        <w:rPr>
          <w:rFonts w:ascii="Times New Roman" w:hAnsi="Times New Roman" w:cs="Times New Roman"/>
        </w:rPr>
      </w:pPr>
      <w:r w:rsidRPr="006E4D24">
        <w:rPr>
          <w:rFonts w:ascii="Times New Roman" w:hAnsi="Times New Roman" w:cs="Times New Roman"/>
        </w:rPr>
        <w:t>препаратами, медицинскими изделиями, а также специализированными продуктами</w:t>
      </w:r>
    </w:p>
    <w:p w:rsidR="006E4D24" w:rsidRPr="006E4D24" w:rsidRDefault="006E4D24">
      <w:pPr>
        <w:pStyle w:val="ConsPlusNonformat"/>
        <w:jc w:val="both"/>
        <w:rPr>
          <w:rFonts w:ascii="Times New Roman" w:hAnsi="Times New Roman" w:cs="Times New Roman"/>
        </w:rPr>
      </w:pPr>
      <w:r w:rsidRPr="006E4D24">
        <w:rPr>
          <w:rFonts w:ascii="Times New Roman" w:hAnsi="Times New Roman" w:cs="Times New Roman"/>
        </w:rPr>
        <w:t>лечебного  питания  для  детей-инвалидов  осуществляется  в  соответствии с</w:t>
      </w:r>
    </w:p>
    <w:p w:rsidR="006E4D24" w:rsidRPr="006E4D24" w:rsidRDefault="006E4D24">
      <w:pPr>
        <w:pStyle w:val="ConsPlusNonformat"/>
        <w:jc w:val="both"/>
        <w:rPr>
          <w:rFonts w:ascii="Times New Roman" w:hAnsi="Times New Roman" w:cs="Times New Roman"/>
        </w:rPr>
      </w:pPr>
      <w:r w:rsidRPr="006E4D24">
        <w:rPr>
          <w:rFonts w:ascii="Times New Roman" w:hAnsi="Times New Roman" w:cs="Times New Roman"/>
        </w:rPr>
        <w:t>названным Федеральным законом.</w:t>
      </w:r>
    </w:p>
    <w:p w:rsidR="006E4D24" w:rsidRPr="006E4D24" w:rsidRDefault="006E4D24">
      <w:pPr>
        <w:pStyle w:val="ConsPlusNormal"/>
        <w:ind w:firstLine="540"/>
        <w:jc w:val="both"/>
        <w:rPr>
          <w:rFonts w:ascii="Times New Roman" w:hAnsi="Times New Roman" w:cs="Times New Roman"/>
        </w:rPr>
      </w:pPr>
      <w:r w:rsidRPr="006E4D24">
        <w:rPr>
          <w:rFonts w:ascii="Times New Roman" w:hAnsi="Times New Roman" w:cs="Times New Roman"/>
        </w:rPr>
        <w:t xml:space="preserve">Лица, страдающие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имеющие право на получение лекарственных препаратов за счет средств бюджета Ставропольского края обеспечиваются лекарственными препаратами, специализированными продуктами лечебного питания, используемыми для оказания медицинской помощи в амбулаторных условиях, согласно </w:t>
      </w:r>
      <w:hyperlink w:anchor="P6456" w:history="1">
        <w:r w:rsidRPr="006E4D24">
          <w:rPr>
            <w:rFonts w:ascii="Times New Roman" w:hAnsi="Times New Roman" w:cs="Times New Roman"/>
          </w:rPr>
          <w:t>приложению 8</w:t>
        </w:r>
      </w:hyperlink>
      <w:r w:rsidRPr="006E4D24">
        <w:rPr>
          <w:rFonts w:ascii="Times New Roman" w:hAnsi="Times New Roman" w:cs="Times New Roman"/>
        </w:rPr>
        <w:t xml:space="preserve"> к Территориальной программе.</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Назначение и выписывание лекарственных препаратов гражданам, имеющим право на их бесплатное получение или получение их со скидкой, при оказании им первичной медико-санитарной помощи в амбулаторных условиях осуществляется в случаях типичного течения заболевания пациента исходя из тяжести и характера заболевания согласно утвержденным в установленном порядке стандартам медицинской помощи, в соответствии с </w:t>
      </w:r>
      <w:hyperlink r:id="rId26" w:history="1">
        <w:r w:rsidRPr="006E4D24">
          <w:rPr>
            <w:rFonts w:ascii="Times New Roman" w:hAnsi="Times New Roman" w:cs="Times New Roman"/>
          </w:rPr>
          <w:t>приказом</w:t>
        </w:r>
      </w:hyperlink>
      <w:r w:rsidRPr="006E4D24">
        <w:rPr>
          <w:rFonts w:ascii="Times New Roman" w:hAnsi="Times New Roman" w:cs="Times New Roman"/>
        </w:rPr>
        <w:t xml:space="preserve"> Министерства здравоохранения Российской Федерации от 14 января 2019 г. </w:t>
      </w:r>
      <w:r>
        <w:rPr>
          <w:rFonts w:ascii="Times New Roman" w:hAnsi="Times New Roman" w:cs="Times New Roman"/>
        </w:rPr>
        <w:t>№</w:t>
      </w:r>
      <w:r w:rsidRPr="006E4D24">
        <w:rPr>
          <w:rFonts w:ascii="Times New Roman" w:hAnsi="Times New Roman" w:cs="Times New Roman"/>
        </w:rPr>
        <w:t xml:space="preserve"> 4н </w:t>
      </w:r>
      <w:r>
        <w:rPr>
          <w:rFonts w:ascii="Times New Roman" w:hAnsi="Times New Roman" w:cs="Times New Roman"/>
        </w:rPr>
        <w:t>«</w:t>
      </w:r>
      <w:r w:rsidRPr="006E4D24">
        <w:rPr>
          <w:rFonts w:ascii="Times New Roman" w:hAnsi="Times New Roman" w:cs="Times New Roman"/>
        </w:rPr>
        <w:t>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w:t>
      </w:r>
      <w:r>
        <w:rPr>
          <w:rFonts w:ascii="Times New Roman" w:hAnsi="Times New Roman" w:cs="Times New Roman"/>
        </w:rPr>
        <w:t>»</w:t>
      </w:r>
      <w:r w:rsidRPr="006E4D24">
        <w:rPr>
          <w:rFonts w:ascii="Times New Roman" w:hAnsi="Times New Roman" w:cs="Times New Roman"/>
        </w:rPr>
        <w:t>.</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35. Назначение и применение лекарственных препаратов, медицинских изделий и специализированных продуктов лечебного питания, не входящих в перечень жизненно необходимых и важнейших лекарственных препаратов, утверждаемый Правительством Российской Федерации, допускается при условии их включения в формулярный перечень медицинской организации Ставропольского края.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36. При оказании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медицинской помощи, в том числе скорой специализированной, паллиативной медицинской помощи в стационарных условиях в рамках Территориальной программы не подлежат оплате за счет личных средств граждан:</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назначение и применение лекарственных препаратов, включенных в перечень жизненно необходимых и важнейших лекарственных препаратов, медицинских изделий, включенных в утверждаемый Правительством Российской Федерации перечень медицинских изделий, имплантируемых в организм человека, лечебного питания, в том числе специализированных продуктов лечебного питания, по назначению врача, а также донорской крови и ее компонентов по медицинским показаниям в соответствии со стандартами медицинской помощи;</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lastRenderedPageBreak/>
        <w:t>назначение и применение по медицинским показаниям лекарственных препаратов, не входящих в перечень жизненно необходимых и важнейших лекарственных препаратов, в случаях их замены из-за индивидуальной непереносимости, по жизненным показаниям.</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37. Обеспечение донорской кровью и (или) ее компонентами для клинического использования при оказании медицинской помощи в рамках реализации Территориальной программы осуществляется в стационарных условиях на безвозмездной основе в соответствии с </w:t>
      </w:r>
      <w:hyperlink r:id="rId27" w:history="1">
        <w:r w:rsidRPr="006E4D24">
          <w:rPr>
            <w:rFonts w:ascii="Times New Roman" w:hAnsi="Times New Roman" w:cs="Times New Roman"/>
          </w:rPr>
          <w:t>постановлением</w:t>
        </w:r>
      </w:hyperlink>
      <w:r w:rsidRPr="006E4D24">
        <w:rPr>
          <w:rFonts w:ascii="Times New Roman" w:hAnsi="Times New Roman" w:cs="Times New Roman"/>
        </w:rPr>
        <w:t xml:space="preserve"> Правительства Ставропольского края от 10 октября 2013 г. </w:t>
      </w:r>
      <w:r>
        <w:rPr>
          <w:rFonts w:ascii="Times New Roman" w:hAnsi="Times New Roman" w:cs="Times New Roman"/>
        </w:rPr>
        <w:t>№</w:t>
      </w:r>
      <w:r w:rsidRPr="006E4D24">
        <w:rPr>
          <w:rFonts w:ascii="Times New Roman" w:hAnsi="Times New Roman" w:cs="Times New Roman"/>
        </w:rPr>
        <w:t xml:space="preserve"> 386-п </w:t>
      </w:r>
      <w:r>
        <w:rPr>
          <w:rFonts w:ascii="Times New Roman" w:hAnsi="Times New Roman" w:cs="Times New Roman"/>
        </w:rPr>
        <w:t>«</w:t>
      </w:r>
      <w:r w:rsidRPr="006E4D24">
        <w:rPr>
          <w:rFonts w:ascii="Times New Roman" w:hAnsi="Times New Roman" w:cs="Times New Roman"/>
        </w:rPr>
        <w:t>Об утверждении Порядка безвозмездного обеспечения донорской кровью и (или) ее компонентами для клинического использования при оказании медицинской помощи в рамках реализации Территориальной программы государственных гарантий бесплатного оказания гражданам медицинской помощи на территории Ставропольского края субъектов государственной, муниципальной, частной систем здравоохранения в Ставропольском крае, образовательных организаций, научных организаций, подведомственных органам исполнительной власти Ставропольского края, участвующих в ее реализации</w:t>
      </w:r>
      <w:r>
        <w:rPr>
          <w:rFonts w:ascii="Times New Roman" w:hAnsi="Times New Roman" w:cs="Times New Roman"/>
        </w:rPr>
        <w:t>»</w:t>
      </w:r>
      <w:r w:rsidRPr="006E4D24">
        <w:rPr>
          <w:rFonts w:ascii="Times New Roman" w:hAnsi="Times New Roman" w:cs="Times New Roman"/>
        </w:rPr>
        <w:t>.</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38. Вид и объем трансфузионной терапии определяются лечащим врачом. Переливание донорской крови и ее компонентов возможно только с письменного согласия пациента или его законного представителя. Если медицинское вмешательство необходимо по экстренным показаниям для устранения угрозы жизни пациента, решение о необходимости гемотрансфузий принимается консилиумом врачей. При переливании донорской крови и ее компонентов строго соблюдаются правила подготовки, непосредственной процедуры переливания и наблюдения за реципиентом после гемотрансфузии.</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39. Обеспечение пациентов донорской кровью и ее компонентами осуществляется в соответствии с </w:t>
      </w:r>
      <w:hyperlink r:id="rId28" w:history="1">
        <w:r w:rsidRPr="006E4D24">
          <w:rPr>
            <w:rFonts w:ascii="Times New Roman" w:hAnsi="Times New Roman" w:cs="Times New Roman"/>
          </w:rPr>
          <w:t>приказом</w:t>
        </w:r>
      </w:hyperlink>
      <w:r w:rsidRPr="006E4D24">
        <w:rPr>
          <w:rFonts w:ascii="Times New Roman" w:hAnsi="Times New Roman" w:cs="Times New Roman"/>
        </w:rPr>
        <w:t xml:space="preserve"> Министерства здравоохранения Российской Федерации от 25 ноября 2002 г. </w:t>
      </w:r>
      <w:r>
        <w:rPr>
          <w:rFonts w:ascii="Times New Roman" w:hAnsi="Times New Roman" w:cs="Times New Roman"/>
        </w:rPr>
        <w:t>№</w:t>
      </w:r>
      <w:r w:rsidRPr="006E4D24">
        <w:rPr>
          <w:rFonts w:ascii="Times New Roman" w:hAnsi="Times New Roman" w:cs="Times New Roman"/>
        </w:rPr>
        <w:t xml:space="preserve"> 363 </w:t>
      </w:r>
      <w:r>
        <w:rPr>
          <w:rFonts w:ascii="Times New Roman" w:hAnsi="Times New Roman" w:cs="Times New Roman"/>
        </w:rPr>
        <w:t>«</w:t>
      </w:r>
      <w:r w:rsidRPr="006E4D24">
        <w:rPr>
          <w:rFonts w:ascii="Times New Roman" w:hAnsi="Times New Roman" w:cs="Times New Roman"/>
        </w:rPr>
        <w:t>Об утверждении Инструкции по применению компонентов крови</w:t>
      </w:r>
      <w:r>
        <w:rPr>
          <w:rFonts w:ascii="Times New Roman" w:hAnsi="Times New Roman" w:cs="Times New Roman"/>
        </w:rPr>
        <w:t>»</w:t>
      </w:r>
      <w:r w:rsidRPr="006E4D24">
        <w:rPr>
          <w:rFonts w:ascii="Times New Roman" w:hAnsi="Times New Roman" w:cs="Times New Roman"/>
        </w:rPr>
        <w:t>.</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Title"/>
        <w:jc w:val="center"/>
        <w:outlineLvl w:val="2"/>
        <w:rPr>
          <w:rFonts w:ascii="Times New Roman" w:hAnsi="Times New Roman" w:cs="Times New Roman"/>
        </w:rPr>
      </w:pPr>
      <w:r w:rsidRPr="006E4D24">
        <w:rPr>
          <w:rFonts w:ascii="Times New Roman" w:hAnsi="Times New Roman" w:cs="Times New Roman"/>
        </w:rPr>
        <w:t>VIII. Порядок обеспечения граждан в рамках оказания</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паллиативной медицинской помощи для использования на дому</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медицинскими изделиями, предназначенными для поддержания</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функций органов и систем организма человека, а также</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наркотическими лекарственными препаратами и психотропными</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лекарственными препаратами при посещениях на дому</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ind w:firstLine="540"/>
        <w:jc w:val="both"/>
        <w:rPr>
          <w:rFonts w:ascii="Times New Roman" w:hAnsi="Times New Roman" w:cs="Times New Roman"/>
        </w:rPr>
      </w:pPr>
      <w:r w:rsidRPr="006E4D24">
        <w:rPr>
          <w:rFonts w:ascii="Times New Roman" w:hAnsi="Times New Roman" w:cs="Times New Roman"/>
        </w:rPr>
        <w:t>40. Медицинские организации Ставропольского края, оказывающие первичную медико-санитарную помощь в рамках оказания паллиативной медицинской помощи, обеспечиваются медицинскими изделиями, предназначенными для поддержания функций органов и систем организма человека, для использования на дому по перечню, утверждаемому Министерством здравоохранения Российской Федерации, наркотическими лекарственными препаратами и психотропными лекарственными препаратами за счет бюджетных ассигнований бюджета Ставропольского края и федерального бюджета.</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41. Медицинские организации Ставропольского края, оказывающие специализированную медицинскую помощь, в том числе паллиативную специализированную медицинскую помощь, в случае выявления гражданина, нуждающегося в паллиативной первичной медицинской помощи в амбулаторных условиях, в том числе на дому, за 3 дня до осуществления выписки указанного гражданина из медицинской организации Ставропольского края, оказывающей специализированную медицинскую помощь, в том числе паллиативную специализированную медицинскую помощь, в стационарных условиях и условиях дневного стационара, информируют о нем медицинскую организацию Ставропольского края, к которой такой гражданин прикреплен для получения первичной медико-санитарной помощи, или близлежащую к месту его пребывания медицинскую организацию Ставропольского края, оказывающую первичную медико-санитарную помощь.</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42. При выписке гражданина из медицинской организации Ставропольского края, в которой ему оказывалась медицинская помощь в стационарных условиях, данному гражданину в соответствии с </w:t>
      </w:r>
      <w:hyperlink r:id="rId29" w:history="1">
        <w:r w:rsidRPr="006E4D24">
          <w:rPr>
            <w:rFonts w:ascii="Times New Roman" w:hAnsi="Times New Roman" w:cs="Times New Roman"/>
          </w:rPr>
          <w:t>приказом</w:t>
        </w:r>
      </w:hyperlink>
      <w:r w:rsidRPr="006E4D24">
        <w:rPr>
          <w:rFonts w:ascii="Times New Roman" w:hAnsi="Times New Roman" w:cs="Times New Roman"/>
        </w:rPr>
        <w:t xml:space="preserve"> Министерства здравоохранения Российской Федерации от 14 января 2019 </w:t>
      </w:r>
      <w:r w:rsidRPr="006E4D24">
        <w:rPr>
          <w:rFonts w:ascii="Times New Roman" w:hAnsi="Times New Roman" w:cs="Times New Roman"/>
        </w:rPr>
        <w:lastRenderedPageBreak/>
        <w:t xml:space="preserve">г. </w:t>
      </w:r>
      <w:r>
        <w:rPr>
          <w:rFonts w:ascii="Times New Roman" w:hAnsi="Times New Roman" w:cs="Times New Roman"/>
        </w:rPr>
        <w:t>№</w:t>
      </w:r>
      <w:r w:rsidRPr="006E4D24">
        <w:rPr>
          <w:rFonts w:ascii="Times New Roman" w:hAnsi="Times New Roman" w:cs="Times New Roman"/>
        </w:rPr>
        <w:t xml:space="preserve"> 4н </w:t>
      </w:r>
      <w:r>
        <w:rPr>
          <w:rFonts w:ascii="Times New Roman" w:hAnsi="Times New Roman" w:cs="Times New Roman"/>
        </w:rPr>
        <w:t>«</w:t>
      </w:r>
      <w:r w:rsidRPr="006E4D24">
        <w:rPr>
          <w:rFonts w:ascii="Times New Roman" w:hAnsi="Times New Roman" w:cs="Times New Roman"/>
        </w:rPr>
        <w:t>Об утверждении порядка назначения лекарственных препаратов, форм рецептурных бланков на лекарственные препараты, порядка оформления указанных бланков, их учета и хранения</w:t>
      </w:r>
      <w:r>
        <w:rPr>
          <w:rFonts w:ascii="Times New Roman" w:hAnsi="Times New Roman" w:cs="Times New Roman"/>
        </w:rPr>
        <w:t>»</w:t>
      </w:r>
      <w:r w:rsidRPr="006E4D24">
        <w:rPr>
          <w:rFonts w:ascii="Times New Roman" w:hAnsi="Times New Roman" w:cs="Times New Roman"/>
        </w:rPr>
        <w:t xml:space="preserve"> по решению руководителя медицинской организации Ставропольского края назначаются с оформлением рецепта в форме электронного документа и (или) на бумажном носителе (за исключением оформления рецептов на лекарственные препараты, подлежащие отпуску бесплатно или со скидкой) либо выдаются (гражданину или его законному представителю) одновременно с выпиской из истории болезни лекарственные препараты, в том числе наркотические и психотропные лекарственные препараты, внесенные в </w:t>
      </w:r>
      <w:hyperlink r:id="rId30" w:history="1">
        <w:r w:rsidRPr="006E4D24">
          <w:rPr>
            <w:rFonts w:ascii="Times New Roman" w:hAnsi="Times New Roman" w:cs="Times New Roman"/>
          </w:rPr>
          <w:t>списки II</w:t>
        </w:r>
      </w:hyperlink>
      <w:r w:rsidRPr="006E4D24">
        <w:rPr>
          <w:rFonts w:ascii="Times New Roman" w:hAnsi="Times New Roman" w:cs="Times New Roman"/>
        </w:rPr>
        <w:t xml:space="preserve"> и </w:t>
      </w:r>
      <w:hyperlink r:id="rId31" w:history="1">
        <w:r w:rsidRPr="006E4D24">
          <w:rPr>
            <w:rFonts w:ascii="Times New Roman" w:hAnsi="Times New Roman" w:cs="Times New Roman"/>
          </w:rPr>
          <w:t>III</w:t>
        </w:r>
      </w:hyperlink>
      <w:r w:rsidRPr="006E4D24">
        <w:rPr>
          <w:rFonts w:ascii="Times New Roman" w:hAnsi="Times New Roman" w:cs="Times New Roman"/>
        </w:rPr>
        <w:t xml:space="preserve">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Правительство Российской Федерации от 30 июня 1998 г. </w:t>
      </w:r>
      <w:r>
        <w:rPr>
          <w:rFonts w:ascii="Times New Roman" w:hAnsi="Times New Roman" w:cs="Times New Roman"/>
        </w:rPr>
        <w:t>№</w:t>
      </w:r>
      <w:r w:rsidRPr="006E4D24">
        <w:rPr>
          <w:rFonts w:ascii="Times New Roman" w:hAnsi="Times New Roman" w:cs="Times New Roman"/>
        </w:rPr>
        <w:t xml:space="preserve"> 681 </w:t>
      </w:r>
      <w:r>
        <w:rPr>
          <w:rFonts w:ascii="Times New Roman" w:hAnsi="Times New Roman" w:cs="Times New Roman"/>
        </w:rPr>
        <w:t>«</w:t>
      </w:r>
      <w:r w:rsidRPr="006E4D24">
        <w:rPr>
          <w:rFonts w:ascii="Times New Roman" w:hAnsi="Times New Roman" w:cs="Times New Roman"/>
        </w:rPr>
        <w:t>Об утверждении перечня наркотических средств, психотропных веществ и их прекурсоров, подлежащих контролю в Российской Федерации</w:t>
      </w:r>
      <w:r>
        <w:rPr>
          <w:rFonts w:ascii="Times New Roman" w:hAnsi="Times New Roman" w:cs="Times New Roman"/>
        </w:rPr>
        <w:t>»</w:t>
      </w:r>
      <w:r w:rsidRPr="006E4D24">
        <w:rPr>
          <w:rFonts w:ascii="Times New Roman" w:hAnsi="Times New Roman" w:cs="Times New Roman"/>
        </w:rPr>
        <w:t>, сильнодействующие лекарственные препараты, на срок приема пациентом до 5 дней.</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43. Обеспечение граждан наркотическими лекарственными препаратами и психотропными лекарственными препаратами при посещениях пациента на дому в рамках оказания паллиативной медицинской помощи осуществляется путем оформления медицинским работником назначения наркотических лекарственных препаратов и психотропных лекарственных препаратов на рецептурном бланке, оформленном в соответствии с требованиями законодательства Российской Федерации. Факт выдачи рецепта (гражданину или его законному представителю) на наркотический лекарственный препарат и психотропный лекарственный препарат фиксируется в медицинской документации гражданина.</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Title"/>
        <w:jc w:val="center"/>
        <w:outlineLvl w:val="2"/>
        <w:rPr>
          <w:rFonts w:ascii="Times New Roman" w:hAnsi="Times New Roman" w:cs="Times New Roman"/>
        </w:rPr>
      </w:pPr>
      <w:r w:rsidRPr="006E4D24">
        <w:rPr>
          <w:rFonts w:ascii="Times New Roman" w:hAnsi="Times New Roman" w:cs="Times New Roman"/>
        </w:rPr>
        <w:t>IX. Условия пребывания в медицинских организациях</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Ставропольского края при оказании медицинской помощи</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в стационарных условиях, включая предоставление спального</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места и питания, при совместном нахождении одного</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из родителей, иного члена семьи или иного законного</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представителя в медицинской организации Ставропольского края</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в стационарных условиях с ребенком до достижения им возраста</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четырех лет, а с ребенком старше указанного</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возраста - при наличии медицинских показаний</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ind w:firstLine="540"/>
        <w:jc w:val="both"/>
        <w:rPr>
          <w:rFonts w:ascii="Times New Roman" w:hAnsi="Times New Roman" w:cs="Times New Roman"/>
        </w:rPr>
      </w:pPr>
      <w:r w:rsidRPr="006E4D24">
        <w:rPr>
          <w:rFonts w:ascii="Times New Roman" w:hAnsi="Times New Roman" w:cs="Times New Roman"/>
        </w:rPr>
        <w:t>44. Одному из родителей, иному члену семьи или иному законному представителю (далее - законный представитель) предоставляется право на бесплатное совместное нахождение с ребенком в медицинской организации Ставропольского края при оказании ему медицинской помощи в стационарных условиях в течение всего периода лечения независимо от возраста ребенка. При совместном нахождении в медицинской организации Ставропольского края в стационарных условиях законного представителя с ребенком до достижения им возраста четырех лет, а с ребенком старше данного возраста - при наличии медицинских показаний, плата за создание условий пребывания законного представителя в стационарных условиях, в том числе за предоставление спального места и питания, с законного представителя не взимается.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Стоимость оказанной ребенку медицинской помощи включает расходы на создание условий пребывания законного представителя, включая предоставление спального места и питания, и финансируется за счет средств обязательного медицинского страхования по видам медицинской помощи и заболеваниям (состояниям), включенным в Территориальную программу ОМС.</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45. Решение о наличии медицинских показаний к совместному нахождению законного представителя с ребенком старше четырех лет в медицинской организации Ставропольского края при оказании ему медицинской помощи в стационарных условиях принимается лечащим врачом совместно с заведующим отделением, о чем делается соответствующая запись в медицинской карте.</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Title"/>
        <w:jc w:val="center"/>
        <w:outlineLvl w:val="2"/>
        <w:rPr>
          <w:rFonts w:ascii="Times New Roman" w:hAnsi="Times New Roman" w:cs="Times New Roman"/>
        </w:rPr>
      </w:pPr>
      <w:r w:rsidRPr="006E4D24">
        <w:rPr>
          <w:rFonts w:ascii="Times New Roman" w:hAnsi="Times New Roman" w:cs="Times New Roman"/>
        </w:rPr>
        <w:t>X. Условия размещения пациентов в маломестных палатах</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(боксах) по медицинским и (или) эпидемиологическим</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показаниям, установленным Министерством здравоохранения</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Российской Федерации</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ind w:firstLine="540"/>
        <w:jc w:val="both"/>
        <w:rPr>
          <w:rFonts w:ascii="Times New Roman" w:hAnsi="Times New Roman" w:cs="Times New Roman"/>
        </w:rPr>
      </w:pPr>
      <w:r w:rsidRPr="006E4D24">
        <w:rPr>
          <w:rFonts w:ascii="Times New Roman" w:hAnsi="Times New Roman" w:cs="Times New Roman"/>
        </w:rPr>
        <w:t xml:space="preserve">46. Пациенты размещаются в маломестных палатах (боксах) не более двух мест при наличии медицинских и (или) эпидемиологических показаний, установленных </w:t>
      </w:r>
      <w:hyperlink r:id="rId32" w:history="1">
        <w:r w:rsidRPr="006E4D24">
          <w:rPr>
            <w:rFonts w:ascii="Times New Roman" w:hAnsi="Times New Roman" w:cs="Times New Roman"/>
          </w:rPr>
          <w:t>приказом</w:t>
        </w:r>
      </w:hyperlink>
      <w:r w:rsidRPr="006E4D24">
        <w:rPr>
          <w:rFonts w:ascii="Times New Roman" w:hAnsi="Times New Roman" w:cs="Times New Roman"/>
        </w:rPr>
        <w:t xml:space="preserve"> Министерства здравоохранения и социального развития Российской Федерации от 15 мая 2012 г. </w:t>
      </w:r>
      <w:r>
        <w:rPr>
          <w:rFonts w:ascii="Times New Roman" w:hAnsi="Times New Roman" w:cs="Times New Roman"/>
        </w:rPr>
        <w:t>№</w:t>
      </w:r>
      <w:r w:rsidRPr="006E4D24">
        <w:rPr>
          <w:rFonts w:ascii="Times New Roman" w:hAnsi="Times New Roman" w:cs="Times New Roman"/>
        </w:rPr>
        <w:t xml:space="preserve"> 535н </w:t>
      </w:r>
      <w:r>
        <w:rPr>
          <w:rFonts w:ascii="Times New Roman" w:hAnsi="Times New Roman" w:cs="Times New Roman"/>
        </w:rPr>
        <w:t>«</w:t>
      </w:r>
      <w:r w:rsidRPr="006E4D24">
        <w:rPr>
          <w:rFonts w:ascii="Times New Roman" w:hAnsi="Times New Roman" w:cs="Times New Roman"/>
        </w:rPr>
        <w:t>Об утверждении перечня медицинских и эпидемиологических показаний к размещению пациентов в маломестных палатах (боксах)</w:t>
      </w:r>
      <w:r>
        <w:rPr>
          <w:rFonts w:ascii="Times New Roman" w:hAnsi="Times New Roman" w:cs="Times New Roman"/>
        </w:rPr>
        <w:t>»</w:t>
      </w:r>
      <w:r w:rsidRPr="006E4D24">
        <w:rPr>
          <w:rFonts w:ascii="Times New Roman" w:hAnsi="Times New Roman" w:cs="Times New Roman"/>
        </w:rPr>
        <w:t xml:space="preserve">, с соблюдением санитарно-эпидемиологических </w:t>
      </w:r>
      <w:hyperlink r:id="rId33" w:history="1">
        <w:r w:rsidRPr="006E4D24">
          <w:rPr>
            <w:rFonts w:ascii="Times New Roman" w:hAnsi="Times New Roman" w:cs="Times New Roman"/>
          </w:rPr>
          <w:t>правил</w:t>
        </w:r>
      </w:hyperlink>
      <w:r w:rsidRPr="006E4D24">
        <w:rPr>
          <w:rFonts w:ascii="Times New Roman" w:hAnsi="Times New Roman" w:cs="Times New Roman"/>
        </w:rPr>
        <w:t xml:space="preserve"> и нормативов СанПиН 2.1.3.2630-10 </w:t>
      </w:r>
      <w:r>
        <w:rPr>
          <w:rFonts w:ascii="Times New Roman" w:hAnsi="Times New Roman" w:cs="Times New Roman"/>
        </w:rPr>
        <w:t>«</w:t>
      </w:r>
      <w:r w:rsidRPr="006E4D24">
        <w:rPr>
          <w:rFonts w:ascii="Times New Roman" w:hAnsi="Times New Roman" w:cs="Times New Roman"/>
        </w:rPr>
        <w:t>Санитарно-эпидемиологические требования к организациям, осуществляющим медицинскую деятельность</w:t>
      </w:r>
      <w:r>
        <w:rPr>
          <w:rFonts w:ascii="Times New Roman" w:hAnsi="Times New Roman" w:cs="Times New Roman"/>
        </w:rPr>
        <w:t>»</w:t>
      </w:r>
      <w:r w:rsidRPr="006E4D24">
        <w:rPr>
          <w:rFonts w:ascii="Times New Roman" w:hAnsi="Times New Roman" w:cs="Times New Roman"/>
        </w:rPr>
        <w:t xml:space="preserve">, утвержденных постановлением Главного государственного санитарного врача Российской Федерации от 18 мая 2010 г. </w:t>
      </w:r>
      <w:r>
        <w:rPr>
          <w:rFonts w:ascii="Times New Roman" w:hAnsi="Times New Roman" w:cs="Times New Roman"/>
        </w:rPr>
        <w:t>№</w:t>
      </w:r>
      <w:r w:rsidRPr="006E4D24">
        <w:rPr>
          <w:rFonts w:ascii="Times New Roman" w:hAnsi="Times New Roman" w:cs="Times New Roman"/>
        </w:rPr>
        <w:t xml:space="preserve"> 58.</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47. При оказании медицинской помощи в рамках Территориальной программы не подлежит оплате за счет личных средств граждан размещение в маломестных палатах (боксах) пациентов по медицинским и (или) эпидемиологическим показаниям.</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Title"/>
        <w:jc w:val="center"/>
        <w:outlineLvl w:val="2"/>
        <w:rPr>
          <w:rFonts w:ascii="Times New Roman" w:hAnsi="Times New Roman" w:cs="Times New Roman"/>
        </w:rPr>
      </w:pPr>
      <w:r w:rsidRPr="006E4D24">
        <w:rPr>
          <w:rFonts w:ascii="Times New Roman" w:hAnsi="Times New Roman" w:cs="Times New Roman"/>
        </w:rPr>
        <w:t>XI. Порядок предоставления транспортных услуг</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при сопровождении медицинским работником пациента,</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находящегося на лечении в стационарных условиях, в целях</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выполнения порядков оказания медицинской помощи и стандартов</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медицинской помощи в случае необходимости проведения такому</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пациенту диагностических исследований (при отсутствии</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возможности их проведения медицинской организацией</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Ставропольского края, оказывающей медицинскую помощь</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пациенту)</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ind w:firstLine="540"/>
        <w:jc w:val="both"/>
        <w:rPr>
          <w:rFonts w:ascii="Times New Roman" w:hAnsi="Times New Roman" w:cs="Times New Roman"/>
        </w:rPr>
      </w:pPr>
      <w:r w:rsidRPr="006E4D24">
        <w:rPr>
          <w:rFonts w:ascii="Times New Roman" w:hAnsi="Times New Roman" w:cs="Times New Roman"/>
        </w:rPr>
        <w:t>48. В целях выполнения порядков оказания медицинской помощи и стандартов медицинской помощи, утверждаемых федеральным органом исполнительной власти, в случае необходимости проведения пациенту диагностических исследований (при отсутствии возможности их проведения медицинской организацией Ставропольского края, оказывающей медицинскую помощь пациенту) оказание транспортных услуг при сопровождении медицинским работником пациента, находящегося на лечении в стационарных условиях, обеспечивается медицинской организацией Ставропольского края, в которой отсутствуют необходимые диагностические возможности. Медицинское сопровождение при этом обеспечивается также указанной медицинской организацией Ставропольского края.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49. При невозможности проведения требующихся специальных методов диагностики и лечения в медицинской организации Ставропольского края, куда был госпитализирован пациент, после стабилизации его состояния он в максимально короткий срок переводится в ту медицинскую организацию Ставропольского края, где необходимые медицинские услуги могут быть оказаны в полном объеме. Госпитализация больного, перевод из одной медицинской организации Ставропольского края в другую медицинскую организацию Ставропольского края осуществляется в соответствии с порядками оказания медицинской помощи по соответствующему профилю санитарным транспортом медицинской организации Ставропольского края.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50. При оказании медицинской помощи в рамках Территориальной программы не подлежат оплате за счет личных средств граждан транспортные услуги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и стандартов медицинской помощи, утверждаемых федеральными органами исполнительной власти, в случае необходимости проведения такому пациенту диагностических исследований (при отсутствии возможности их проведения медицинской организацией Ставропольского края, оказывающей медицинскую помощь пациенту).</w:t>
      </w:r>
    </w:p>
    <w:p w:rsidR="006E4D24" w:rsidRPr="006E4D24" w:rsidRDefault="006E4D24">
      <w:pPr>
        <w:pStyle w:val="ConsPlusNormal"/>
        <w:spacing w:before="220"/>
        <w:ind w:firstLine="540"/>
        <w:jc w:val="both"/>
        <w:rPr>
          <w:rFonts w:ascii="Times New Roman" w:hAnsi="Times New Roman" w:cs="Times New Roman"/>
        </w:rPr>
      </w:pPr>
      <w:bookmarkStart w:id="16" w:name="P3633"/>
      <w:bookmarkEnd w:id="16"/>
      <w:r w:rsidRPr="006E4D24">
        <w:rPr>
          <w:rFonts w:ascii="Times New Roman" w:hAnsi="Times New Roman" w:cs="Times New Roman"/>
        </w:rPr>
        <w:t xml:space="preserve">51. При оказании скорой медицинской помощи в случае необходимости осуществляется медицинская эвакуация, представляющая собой транспортировку граждан в медицинские организации Ставропольского края или иных субъектов Российской Федерации в целях спасения жизни и сохранения здоровья (в том числе лиц, находящихся на лечении в медицинских организациях Ставропольского края,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w:t>
      </w:r>
      <w:r w:rsidRPr="006E4D24">
        <w:rPr>
          <w:rFonts w:ascii="Times New Roman" w:hAnsi="Times New Roman" w:cs="Times New Roman"/>
        </w:rPr>
        <w:lastRenderedPageBreak/>
        <w:t>стихийных бедствий).</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Title"/>
        <w:jc w:val="center"/>
        <w:outlineLvl w:val="2"/>
        <w:rPr>
          <w:rFonts w:ascii="Times New Roman" w:hAnsi="Times New Roman" w:cs="Times New Roman"/>
        </w:rPr>
      </w:pPr>
      <w:r w:rsidRPr="006E4D24">
        <w:rPr>
          <w:rFonts w:ascii="Times New Roman" w:hAnsi="Times New Roman" w:cs="Times New Roman"/>
        </w:rPr>
        <w:t>XII. Условия и сроки диспансеризации для отдельных категорий</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населения Ставропольского края, профилактических</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осмотров несовершеннолетних</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ind w:firstLine="540"/>
        <w:jc w:val="both"/>
        <w:rPr>
          <w:rFonts w:ascii="Times New Roman" w:hAnsi="Times New Roman" w:cs="Times New Roman"/>
        </w:rPr>
      </w:pPr>
      <w:bookmarkStart w:id="17" w:name="P3639"/>
      <w:bookmarkEnd w:id="17"/>
      <w:r w:rsidRPr="006E4D24">
        <w:rPr>
          <w:rFonts w:ascii="Times New Roman" w:hAnsi="Times New Roman" w:cs="Times New Roman"/>
        </w:rPr>
        <w:t>52. Диспансеризация отдельных категорий населения Ставропольского края при реализации Территориальной программы представляет собой комплекс мероприятий, в том числе медицинский осмотр врачами-специалистами и применение лабораторных и функциональных исследований, осуществляемых в отношении указанных категорий населения Ставропольского края в соответствии с законодательством Российской Федерации.</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Диспансеризации подлежат:</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 за исключением детей-сирот и детей, оставшихся без попечения родителей, пребывающих в стационарных учреждениях;</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пребывающие в стационарных учреждениях дети-сироты и дети, находящиеся в трудной жизненной ситуации;</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отдельные группы взрослого населения;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граждане, подвергшиеся воздействию радиации вследствие катастрофы на Чернобыльской АЭС.</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53. Условия и сроки проведения диспансеризации, перечень осмотров и исследований, выполняемых при ее проведении, для каждой отдельной категории населения Ставропольского края устанавливаются приказами Министерства здравоохранения Российской Федерации от 26 мая 2003 г. </w:t>
      </w:r>
      <w:hyperlink r:id="rId34" w:history="1">
        <w:r>
          <w:rPr>
            <w:rFonts w:ascii="Times New Roman" w:hAnsi="Times New Roman" w:cs="Times New Roman"/>
          </w:rPr>
          <w:t>№</w:t>
        </w:r>
        <w:r w:rsidRPr="006E4D24">
          <w:rPr>
            <w:rFonts w:ascii="Times New Roman" w:hAnsi="Times New Roman" w:cs="Times New Roman"/>
          </w:rPr>
          <w:t xml:space="preserve"> 216</w:t>
        </w:r>
      </w:hyperlink>
      <w:r w:rsidRPr="006E4D24">
        <w:rPr>
          <w:rFonts w:ascii="Times New Roman" w:hAnsi="Times New Roman" w:cs="Times New Roman"/>
        </w:rPr>
        <w:t xml:space="preserve"> </w:t>
      </w:r>
      <w:r>
        <w:rPr>
          <w:rFonts w:ascii="Times New Roman" w:hAnsi="Times New Roman" w:cs="Times New Roman"/>
        </w:rPr>
        <w:t>«</w:t>
      </w:r>
      <w:r w:rsidRPr="006E4D24">
        <w:rPr>
          <w:rFonts w:ascii="Times New Roman" w:hAnsi="Times New Roman" w:cs="Times New Roman"/>
        </w:rPr>
        <w:t>О диспансеризации граждан, подвергшихся воздействию радиации вследствие катастрофы на Чернобыльской АЭС</w:t>
      </w:r>
      <w:r>
        <w:rPr>
          <w:rFonts w:ascii="Times New Roman" w:hAnsi="Times New Roman" w:cs="Times New Roman"/>
        </w:rPr>
        <w:t>»</w:t>
      </w:r>
      <w:r w:rsidRPr="006E4D24">
        <w:rPr>
          <w:rFonts w:ascii="Times New Roman" w:hAnsi="Times New Roman" w:cs="Times New Roman"/>
        </w:rPr>
        <w:t xml:space="preserve">, от 13 марта 2019 г. </w:t>
      </w:r>
      <w:hyperlink r:id="rId35" w:history="1">
        <w:r>
          <w:rPr>
            <w:rFonts w:ascii="Times New Roman" w:hAnsi="Times New Roman" w:cs="Times New Roman"/>
          </w:rPr>
          <w:t>№</w:t>
        </w:r>
        <w:r w:rsidRPr="006E4D24">
          <w:rPr>
            <w:rFonts w:ascii="Times New Roman" w:hAnsi="Times New Roman" w:cs="Times New Roman"/>
          </w:rPr>
          <w:t xml:space="preserve"> 124н</w:t>
        </w:r>
      </w:hyperlink>
      <w:r w:rsidRPr="006E4D24">
        <w:rPr>
          <w:rFonts w:ascii="Times New Roman" w:hAnsi="Times New Roman" w:cs="Times New Roman"/>
        </w:rPr>
        <w:t xml:space="preserve"> </w:t>
      </w:r>
      <w:r>
        <w:rPr>
          <w:rFonts w:ascii="Times New Roman" w:hAnsi="Times New Roman" w:cs="Times New Roman"/>
        </w:rPr>
        <w:t>«</w:t>
      </w:r>
      <w:r w:rsidRPr="006E4D24">
        <w:rPr>
          <w:rFonts w:ascii="Times New Roman" w:hAnsi="Times New Roman" w:cs="Times New Roman"/>
        </w:rPr>
        <w:t>Об утверждении порядка проведения профилактического медицинского осмотра и диспансеризации определенных групп взрослого населения</w:t>
      </w:r>
      <w:r>
        <w:rPr>
          <w:rFonts w:ascii="Times New Roman" w:hAnsi="Times New Roman" w:cs="Times New Roman"/>
        </w:rPr>
        <w:t>»</w:t>
      </w:r>
      <w:r w:rsidRPr="006E4D24">
        <w:rPr>
          <w:rFonts w:ascii="Times New Roman" w:hAnsi="Times New Roman" w:cs="Times New Roman"/>
        </w:rPr>
        <w:t xml:space="preserve">, от 15 февраля 2013 г. </w:t>
      </w:r>
      <w:hyperlink r:id="rId36" w:history="1">
        <w:r>
          <w:rPr>
            <w:rFonts w:ascii="Times New Roman" w:hAnsi="Times New Roman" w:cs="Times New Roman"/>
          </w:rPr>
          <w:t>№</w:t>
        </w:r>
        <w:r w:rsidRPr="006E4D24">
          <w:rPr>
            <w:rFonts w:ascii="Times New Roman" w:hAnsi="Times New Roman" w:cs="Times New Roman"/>
          </w:rPr>
          <w:t xml:space="preserve"> 72н</w:t>
        </w:r>
      </w:hyperlink>
      <w:r w:rsidRPr="006E4D24">
        <w:rPr>
          <w:rFonts w:ascii="Times New Roman" w:hAnsi="Times New Roman" w:cs="Times New Roman"/>
        </w:rPr>
        <w:t xml:space="preserve"> </w:t>
      </w:r>
      <w:r>
        <w:rPr>
          <w:rFonts w:ascii="Times New Roman" w:hAnsi="Times New Roman" w:cs="Times New Roman"/>
        </w:rPr>
        <w:t>«</w:t>
      </w:r>
      <w:r w:rsidRPr="006E4D24">
        <w:rPr>
          <w:rFonts w:ascii="Times New Roman" w:hAnsi="Times New Roman" w:cs="Times New Roman"/>
        </w:rPr>
        <w:t>О проведении диспансеризации пребывающих в стационарных учреждениях детей-сирот и детей, находящихся в трудной жизненной ситуации</w:t>
      </w:r>
      <w:r>
        <w:rPr>
          <w:rFonts w:ascii="Times New Roman" w:hAnsi="Times New Roman" w:cs="Times New Roman"/>
        </w:rPr>
        <w:t>»</w:t>
      </w:r>
      <w:r w:rsidRPr="006E4D24">
        <w:rPr>
          <w:rFonts w:ascii="Times New Roman" w:hAnsi="Times New Roman" w:cs="Times New Roman"/>
        </w:rPr>
        <w:t xml:space="preserve">, от 11 апреля 2013 г. </w:t>
      </w:r>
      <w:hyperlink r:id="rId37" w:history="1">
        <w:r>
          <w:rPr>
            <w:rFonts w:ascii="Times New Roman" w:hAnsi="Times New Roman" w:cs="Times New Roman"/>
          </w:rPr>
          <w:t>№</w:t>
        </w:r>
        <w:r w:rsidRPr="006E4D24">
          <w:rPr>
            <w:rFonts w:ascii="Times New Roman" w:hAnsi="Times New Roman" w:cs="Times New Roman"/>
          </w:rPr>
          <w:t xml:space="preserve"> 216н</w:t>
        </w:r>
      </w:hyperlink>
      <w:r w:rsidRPr="006E4D24">
        <w:rPr>
          <w:rFonts w:ascii="Times New Roman" w:hAnsi="Times New Roman" w:cs="Times New Roman"/>
        </w:rPr>
        <w:t xml:space="preserve"> </w:t>
      </w:r>
      <w:r>
        <w:rPr>
          <w:rFonts w:ascii="Times New Roman" w:hAnsi="Times New Roman" w:cs="Times New Roman"/>
        </w:rPr>
        <w:t>«</w:t>
      </w:r>
      <w:r w:rsidRPr="006E4D24">
        <w:rPr>
          <w:rFonts w:ascii="Times New Roman" w:hAnsi="Times New Roman" w:cs="Times New Roman"/>
        </w:rPr>
        <w:t>Об утверждении Порядка диспансеризации детей-сирот и детей, оставшихся без попечения родителей, в том числе усыновленных (удочеренных), принятых под опеку (попечительство), в приемную или патронатную семью</w:t>
      </w:r>
      <w:r>
        <w:rPr>
          <w:rFonts w:ascii="Times New Roman" w:hAnsi="Times New Roman" w:cs="Times New Roman"/>
        </w:rPr>
        <w:t>»</w:t>
      </w:r>
      <w:r w:rsidRPr="006E4D24">
        <w:rPr>
          <w:rFonts w:ascii="Times New Roman" w:hAnsi="Times New Roman" w:cs="Times New Roman"/>
        </w:rPr>
        <w:t>.</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54. Профилактические осмотры несовершеннолетних при реализации Территориальной программы представляют собой комплекс мероприятий, в том числе медицинский осмотр врачами-специалистами и применение лабораторных, функциональных и иных исследований, осуществляемых в отношении указанной категории населения Ставропольского края в соответствии с законодательством Российской Федерации.</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55. Условия и сроки проведения профилактических осмотров несовершеннолетних, перечень осмотров и исследований, выполняемых при их проведении, для каждого возрастного периода устанавливаются приказами Министерства здравоохранения Российской Федерации от 6 октября 2014 г. </w:t>
      </w:r>
      <w:hyperlink r:id="rId38" w:history="1">
        <w:r>
          <w:rPr>
            <w:rFonts w:ascii="Times New Roman" w:hAnsi="Times New Roman" w:cs="Times New Roman"/>
          </w:rPr>
          <w:t>№</w:t>
        </w:r>
        <w:r w:rsidRPr="006E4D24">
          <w:rPr>
            <w:rFonts w:ascii="Times New Roman" w:hAnsi="Times New Roman" w:cs="Times New Roman"/>
          </w:rPr>
          <w:t xml:space="preserve"> 581н</w:t>
        </w:r>
      </w:hyperlink>
      <w:r w:rsidRPr="006E4D24">
        <w:rPr>
          <w:rFonts w:ascii="Times New Roman" w:hAnsi="Times New Roman" w:cs="Times New Roman"/>
        </w:rPr>
        <w:t xml:space="preserve"> </w:t>
      </w:r>
      <w:r>
        <w:rPr>
          <w:rFonts w:ascii="Times New Roman" w:hAnsi="Times New Roman" w:cs="Times New Roman"/>
        </w:rPr>
        <w:t>«</w:t>
      </w:r>
      <w:r w:rsidRPr="006E4D24">
        <w:rPr>
          <w:rFonts w:ascii="Times New Roman" w:hAnsi="Times New Roman" w:cs="Times New Roman"/>
        </w:rPr>
        <w:t>О Порядке проведения профилактических медицинских осмотров обучающихся в общеобразовательных организациях и профессиональных образовательных организациях, а также образовательных организациях высшего образования в целях раннего выявления незаконного потребления наркотических средств и психотропных веществ</w:t>
      </w:r>
      <w:r>
        <w:rPr>
          <w:rFonts w:ascii="Times New Roman" w:hAnsi="Times New Roman" w:cs="Times New Roman"/>
        </w:rPr>
        <w:t>»</w:t>
      </w:r>
      <w:r w:rsidRPr="006E4D24">
        <w:rPr>
          <w:rFonts w:ascii="Times New Roman" w:hAnsi="Times New Roman" w:cs="Times New Roman"/>
        </w:rPr>
        <w:t xml:space="preserve">, от 21 марта 2017 г. </w:t>
      </w:r>
      <w:hyperlink r:id="rId39" w:history="1">
        <w:r>
          <w:rPr>
            <w:rFonts w:ascii="Times New Roman" w:hAnsi="Times New Roman" w:cs="Times New Roman"/>
          </w:rPr>
          <w:t>№</w:t>
        </w:r>
        <w:r w:rsidRPr="006E4D24">
          <w:rPr>
            <w:rFonts w:ascii="Times New Roman" w:hAnsi="Times New Roman" w:cs="Times New Roman"/>
          </w:rPr>
          <w:t xml:space="preserve"> 124н</w:t>
        </w:r>
      </w:hyperlink>
      <w:r w:rsidRPr="006E4D24">
        <w:rPr>
          <w:rFonts w:ascii="Times New Roman" w:hAnsi="Times New Roman" w:cs="Times New Roman"/>
        </w:rPr>
        <w:t xml:space="preserve"> </w:t>
      </w:r>
      <w:r>
        <w:rPr>
          <w:rFonts w:ascii="Times New Roman" w:hAnsi="Times New Roman" w:cs="Times New Roman"/>
        </w:rPr>
        <w:t>«</w:t>
      </w:r>
      <w:r w:rsidRPr="006E4D24">
        <w:rPr>
          <w:rFonts w:ascii="Times New Roman" w:hAnsi="Times New Roman" w:cs="Times New Roman"/>
        </w:rPr>
        <w:t>Об утверждении порядка и сроков проведения профилактических медицинских осмотров граждан в целях выявления туберкулеза</w:t>
      </w:r>
      <w:r>
        <w:rPr>
          <w:rFonts w:ascii="Times New Roman" w:hAnsi="Times New Roman" w:cs="Times New Roman"/>
        </w:rPr>
        <w:t>»</w:t>
      </w:r>
      <w:r w:rsidRPr="006E4D24">
        <w:rPr>
          <w:rFonts w:ascii="Times New Roman" w:hAnsi="Times New Roman" w:cs="Times New Roman"/>
        </w:rPr>
        <w:t xml:space="preserve">, от 10 августа 2017 г. </w:t>
      </w:r>
      <w:hyperlink r:id="rId40" w:history="1">
        <w:r>
          <w:rPr>
            <w:rFonts w:ascii="Times New Roman" w:hAnsi="Times New Roman" w:cs="Times New Roman"/>
          </w:rPr>
          <w:t>№</w:t>
        </w:r>
        <w:r w:rsidRPr="006E4D24">
          <w:rPr>
            <w:rFonts w:ascii="Times New Roman" w:hAnsi="Times New Roman" w:cs="Times New Roman"/>
          </w:rPr>
          <w:t xml:space="preserve"> 514н</w:t>
        </w:r>
      </w:hyperlink>
      <w:r w:rsidRPr="006E4D24">
        <w:rPr>
          <w:rFonts w:ascii="Times New Roman" w:hAnsi="Times New Roman" w:cs="Times New Roman"/>
        </w:rPr>
        <w:t xml:space="preserve"> </w:t>
      </w:r>
      <w:r>
        <w:rPr>
          <w:rFonts w:ascii="Times New Roman" w:hAnsi="Times New Roman" w:cs="Times New Roman"/>
        </w:rPr>
        <w:t>«</w:t>
      </w:r>
      <w:r w:rsidRPr="006E4D24">
        <w:rPr>
          <w:rFonts w:ascii="Times New Roman" w:hAnsi="Times New Roman" w:cs="Times New Roman"/>
        </w:rPr>
        <w:t>О Порядке проведения профилактических медицинских осмотров несовершеннолетних</w:t>
      </w:r>
      <w:r>
        <w:rPr>
          <w:rFonts w:ascii="Times New Roman" w:hAnsi="Times New Roman" w:cs="Times New Roman"/>
        </w:rPr>
        <w:t>»</w:t>
      </w:r>
      <w:r w:rsidRPr="006E4D24">
        <w:rPr>
          <w:rFonts w:ascii="Times New Roman" w:hAnsi="Times New Roman" w:cs="Times New Roman"/>
        </w:rPr>
        <w:t>.</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56. В случаях, установленных законодательством Российской Федерации, проведение диспансеризации и профилактических осмотров несовершеннолетних является обязательным.</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Title"/>
        <w:jc w:val="center"/>
        <w:outlineLvl w:val="2"/>
        <w:rPr>
          <w:rFonts w:ascii="Times New Roman" w:hAnsi="Times New Roman" w:cs="Times New Roman"/>
        </w:rPr>
      </w:pPr>
      <w:r w:rsidRPr="006E4D24">
        <w:rPr>
          <w:rFonts w:ascii="Times New Roman" w:hAnsi="Times New Roman" w:cs="Times New Roman"/>
        </w:rPr>
        <w:t>XIII. Условия оказания медицинской помощи, предоставляемой</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в дополнение к базовой программе обязательного</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медицинского страхования</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ind w:firstLine="540"/>
        <w:jc w:val="both"/>
        <w:rPr>
          <w:rFonts w:ascii="Times New Roman" w:hAnsi="Times New Roman" w:cs="Times New Roman"/>
        </w:rPr>
      </w:pPr>
      <w:r w:rsidRPr="006E4D24">
        <w:rPr>
          <w:rFonts w:ascii="Times New Roman" w:hAnsi="Times New Roman" w:cs="Times New Roman"/>
        </w:rPr>
        <w:t>57. Медицинская помощь, предоставляемая в рамках Территориальной программы ОМС дополнительно к видам медицинской помощи, установленным базовой программой обязательного медицинского страхования, во врачебно-физкультурных диспансерах и центрах охраны здоровья семьи и репродукции, в том числе в медико-генетических центрах (консультациях) (далее - дополнительная медицинская помощь), оказывается в плановом порядке по направлению врача при наличии оформленной выписки из медицинской карты с результатами обследования.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58. Срок ожидания оказания медицинской помощи во врачебно-физкультурных диспансерах составляет не более 14 календарных дней со дня обращения пациента в медицинскую организацию.</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Срок ожидания медицинской помощи в центрах охраны здоровья семьи и репродукции составляет не более 60 рабочих дней с момента выдачи направления лечащим врачом.</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59. За исключением особенностей, установленных </w:t>
      </w:r>
      <w:hyperlink w:anchor="P3633" w:history="1">
        <w:r w:rsidRPr="006E4D24">
          <w:rPr>
            <w:rFonts w:ascii="Times New Roman" w:hAnsi="Times New Roman" w:cs="Times New Roman"/>
          </w:rPr>
          <w:t>пунктами 51</w:t>
        </w:r>
      </w:hyperlink>
      <w:r w:rsidRPr="006E4D24">
        <w:rPr>
          <w:rFonts w:ascii="Times New Roman" w:hAnsi="Times New Roman" w:cs="Times New Roman"/>
        </w:rPr>
        <w:t xml:space="preserve"> и </w:t>
      </w:r>
      <w:hyperlink w:anchor="P3639" w:history="1">
        <w:r w:rsidRPr="006E4D24">
          <w:rPr>
            <w:rFonts w:ascii="Times New Roman" w:hAnsi="Times New Roman" w:cs="Times New Roman"/>
          </w:rPr>
          <w:t>52</w:t>
        </w:r>
      </w:hyperlink>
      <w:r w:rsidRPr="006E4D24">
        <w:rPr>
          <w:rFonts w:ascii="Times New Roman" w:hAnsi="Times New Roman" w:cs="Times New Roman"/>
        </w:rPr>
        <w:t xml:space="preserve"> настоящих Порядка и условий, дополнительная медицинская помощь оказывается в порядке и на условиях, установленных Территориальной программой ОМС для медицинской помощи, предоставляемой в рамках базовой программы обязательного медицинского страхования. Финансирование дополнительной медицинской помощи осуществляется в соответствии с </w:t>
      </w:r>
      <w:hyperlink w:anchor="P349" w:history="1">
        <w:r w:rsidRPr="006E4D24">
          <w:rPr>
            <w:rFonts w:ascii="Times New Roman" w:hAnsi="Times New Roman" w:cs="Times New Roman"/>
          </w:rPr>
          <w:t>приложением 1</w:t>
        </w:r>
      </w:hyperlink>
      <w:r w:rsidRPr="006E4D24">
        <w:rPr>
          <w:rFonts w:ascii="Times New Roman" w:hAnsi="Times New Roman" w:cs="Times New Roman"/>
        </w:rPr>
        <w:t xml:space="preserve"> к Территориальной программе.</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jc w:val="right"/>
        <w:outlineLvl w:val="1"/>
        <w:rPr>
          <w:rFonts w:ascii="Times New Roman" w:hAnsi="Times New Roman" w:cs="Times New Roman"/>
        </w:rPr>
      </w:pPr>
      <w:r w:rsidRPr="006E4D24">
        <w:rPr>
          <w:rFonts w:ascii="Times New Roman" w:hAnsi="Times New Roman" w:cs="Times New Roman"/>
        </w:rPr>
        <w:t>Приложение 4</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к Территориальной программе</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государственных гарантий бесплатного</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оказания гражданам медицинской помощи</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на территории Ставропольского края</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на 2020 год и плановый</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период 2021 и 2022 годов</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Title"/>
        <w:jc w:val="center"/>
        <w:rPr>
          <w:rFonts w:ascii="Times New Roman" w:hAnsi="Times New Roman" w:cs="Times New Roman"/>
        </w:rPr>
      </w:pPr>
      <w:bookmarkStart w:id="18" w:name="P3671"/>
      <w:bookmarkEnd w:id="18"/>
      <w:r w:rsidRPr="006E4D24">
        <w:rPr>
          <w:rFonts w:ascii="Times New Roman" w:hAnsi="Times New Roman" w:cs="Times New Roman"/>
        </w:rPr>
        <w:t>ПЕРЕЧЕНЬ</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МЕРОПРИЯТИЙ ПО ПРОФИЛАКТИКЕ ЗАБОЛЕВАНИЙ И ФОРМИРОВАНИЮ</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ЗДОРОВОГО ОБРАЗА ЖИЗНИ, ОСУЩЕСТВЛЯЕМЫХ В РАМКАХ</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ТЕРРИТОРИАЛЬНОЙ ПРОГРАММЫ ГОСУДАРСТВЕННЫХ ГАРАНТИЙ</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БЕСПЛАТНОГО ОКАЗАНИЯ ГРАЖДАНАМ МЕДИЦИНСКОЙ ПОМОЩИ</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НА ТЕРРИТОРИИ СТАВРОПОЛЬСКОГО КРАЯ НА 2020 ГОД И ПЛАНОВЫЙ</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ПЕРИОД 2021 И 2022 ГОДОВ</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ind w:firstLine="540"/>
        <w:jc w:val="both"/>
        <w:rPr>
          <w:rFonts w:ascii="Times New Roman" w:hAnsi="Times New Roman" w:cs="Times New Roman"/>
        </w:rPr>
      </w:pPr>
      <w:r w:rsidRPr="006E4D24">
        <w:rPr>
          <w:rFonts w:ascii="Times New Roman" w:hAnsi="Times New Roman" w:cs="Times New Roman"/>
        </w:rPr>
        <w:t>1. Профилактические медицинские осмотры населения Ставропольского края, за исключением граждан, подлежащих медицинским осмотрам, порядок и условия которых регламентируется законодательством Российской Федерации за счет бюджетных ассигнований федерального бюджета.</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2. Медицинская консультация несовершеннолетних при определении профессиональной пригодности.</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3. Профилактические медицинские осмотры несовершеннолетних, связанные с организацией их отдыха, оздоровления и занятости в каникулярное время.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4. Диспансерное наблюдение здоровых детей.</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lastRenderedPageBreak/>
        <w:t>5. Диспансерное наблюдение лиц с хроническими заболеваниями, а также краткосрочная диспансеризация лиц, перенесших острые заболевания, включая отдельные категории граждан, установленные законодательством Российской Федерации.</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6. Диспансерное наблюдение женщин в период беременности и осуществление мер по предупреждению абортов.</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7. Дородовой и послеродовой патронаж, осуществляемый медицинскими работниками медицинских организаций Ставропольского края.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8. Предварительные и периодические медицинские осмотры учащихся, студентов очных форм обучения государственных образовательных организаций Ставропольского края и муниципальных образовательных организаций Ставропольского края, в том числе флюорографическое обследование, скрининговое обследование на онкопатологию.</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9. Проведение профилактических флюорографических обследований лиц в возрасте старше 15 лет.</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10. Проведение диспансеризации отдельных категорий взрослого населения Ставропольского края.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11. Оказание медицинских услуг по введению иммунобиологических препаратов в рамках национального календаря профилактических прививок.</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12. Проведение профилактических прививок в рамках календаря профилактических прививок по эпидемическим показаниям.</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13. Проведение туберкулинодиагностики перед иммунизацией в рамках национального календаря профилактических прививок.</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14. Проведение лечебной иммунизации против бешенства.</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15. Проведение экстренной специфической профилактики столбняка.</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16. Проведение лицам в возрасте до 18 лет включительно туберкулинодиагностики.</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17. Оказание медицинских услуг в центрах и отделениях медицинской профилактики, созданных на базе медицинских организаций государственной системы здравоохранения Ставропольского края.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18. Организация и проведение массовых профилактических мероприятий среди населения Ставропольского края, направленных на просвещение и обучение населения Ставропольского края принципам здорового образа жизни, профилактику и раннее выявление социально значимых заболеваний.</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19. Проведение скринингового обследования населения Ставропольского края в центрах здоровья, в том числе центрах здоровья для детей, на предмет выявления факторов риска развития хронических неинфекционных заболеваний.</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20. Коррекция факторов риска развития хронических неинфекционных заболеваний путем разработки индивидуальных планов профилактических и оздоровительных мероприятий.</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21. Разработка, изготовление и распространение среди населения Ставропольского края информационных материалов (буклетов, листовок, брошюр) о профилактике заболеваний и принципах формирования здорового образа жизни.</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22. Размещение материалов, посвященных профилактике заболеваний и пропагандирующих здоровый образ жизни, в средствах массовой информации, иных печатных изданиях, а также с использованием средств наружной рекламы.</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lastRenderedPageBreak/>
        <w:t xml:space="preserve">23. Регулярное обновление материалов, посвященных формированию у населения Ставропольского края мотивации к ведению здорового образа жизни, на официальных сайтах медицинских организаций Ставропольского края в информационно-телекоммуникационной сети </w:t>
      </w:r>
      <w:r>
        <w:rPr>
          <w:rFonts w:ascii="Times New Roman" w:hAnsi="Times New Roman" w:cs="Times New Roman"/>
        </w:rPr>
        <w:t>«</w:t>
      </w:r>
      <w:r w:rsidRPr="006E4D24">
        <w:rPr>
          <w:rFonts w:ascii="Times New Roman" w:hAnsi="Times New Roman" w:cs="Times New Roman"/>
        </w:rPr>
        <w:t>Интернет</w:t>
      </w:r>
      <w:r>
        <w:rPr>
          <w:rFonts w:ascii="Times New Roman" w:hAnsi="Times New Roman" w:cs="Times New Roman"/>
        </w:rPr>
        <w:t>»</w:t>
      </w:r>
      <w:r w:rsidRPr="006E4D24">
        <w:rPr>
          <w:rFonts w:ascii="Times New Roman" w:hAnsi="Times New Roman" w:cs="Times New Roman"/>
        </w:rPr>
        <w:t>.</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24. Проведение центром медицинской профилактики государственного бюджетного учреждения здравоохранения Ставропольского края </w:t>
      </w:r>
      <w:r>
        <w:rPr>
          <w:rFonts w:ascii="Times New Roman" w:hAnsi="Times New Roman" w:cs="Times New Roman"/>
        </w:rPr>
        <w:t>«</w:t>
      </w:r>
      <w:r w:rsidRPr="006E4D24">
        <w:rPr>
          <w:rFonts w:ascii="Times New Roman" w:hAnsi="Times New Roman" w:cs="Times New Roman"/>
        </w:rPr>
        <w:t>Ставропольский краевой специализированный центр лечебной физкультуры и спортивной медицины</w:t>
      </w:r>
      <w:r>
        <w:rPr>
          <w:rFonts w:ascii="Times New Roman" w:hAnsi="Times New Roman" w:cs="Times New Roman"/>
        </w:rPr>
        <w:t>»</w:t>
      </w:r>
      <w:r w:rsidRPr="006E4D24">
        <w:rPr>
          <w:rFonts w:ascii="Times New Roman" w:hAnsi="Times New Roman" w:cs="Times New Roman"/>
        </w:rPr>
        <w:t xml:space="preserve"> мероприятий по формированию здорового образа жизни и профилактики факторов риска развития социально значимых заболеваний, включая сокращение потребления алкоголя и табака.</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25. Проведение групповых мероприятий в школах здоровья, проведение лекций, бесед и индивидуального консультирования по вопросам ведения здорового образа жизни, гигиеническим навыкам, сохранению и укреплению здоровья, включая рекомендации по рациональному питанию, двигательной активности, занятиям физкультурой и спортом, режиму сна, условиям быта, труда (учебы) и отдыха, психогигиене и управлению стрессом, профилактике и коррекции поведенческих факторов риска неинфекционных заболеваний, ответственному отношению к своему здоровью и здоровью своих близких, принципам ответственного отношения к здоровью своих детей.</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jc w:val="right"/>
        <w:outlineLvl w:val="1"/>
        <w:rPr>
          <w:rFonts w:ascii="Times New Roman" w:hAnsi="Times New Roman" w:cs="Times New Roman"/>
        </w:rPr>
      </w:pPr>
      <w:r w:rsidRPr="006E4D24">
        <w:rPr>
          <w:rFonts w:ascii="Times New Roman" w:hAnsi="Times New Roman" w:cs="Times New Roman"/>
        </w:rPr>
        <w:t>Приложение 5</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к Территориальной программе</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государственных гарантий бесплатного</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оказания гражданам медицинской помощи</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на территории Ставропольского края</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на 2020 год и плановый</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период 2021 и 2022 годов</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Title"/>
        <w:jc w:val="center"/>
        <w:rPr>
          <w:rFonts w:ascii="Times New Roman" w:hAnsi="Times New Roman" w:cs="Times New Roman"/>
        </w:rPr>
      </w:pPr>
      <w:bookmarkStart w:id="19" w:name="P3717"/>
      <w:bookmarkEnd w:id="19"/>
      <w:r w:rsidRPr="006E4D24">
        <w:rPr>
          <w:rFonts w:ascii="Times New Roman" w:hAnsi="Times New Roman" w:cs="Times New Roman"/>
        </w:rPr>
        <w:t>ПЕРЕЧЕНЬ</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МЕДИЦИНСКИХ ОРГАНИЗАЦИЙ СТАВРОПОЛЬСКОГО КРАЯ, УЧАСТВУЮЩИХ</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В РЕАЛИЗАЦИИ ТЕРРИТОРИАЛЬНОЙ ПРОГРАММЫ ГОСУДАРСТВЕННЫХ</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ГАРАНТИЙ БЕСПЛАТНОГО ОКАЗАНИЯ ГРАЖДАНАМ МЕДИЦИНСКОЙ ПОМОЩИ</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НА ТЕРРИТОРИИ СТАВРОПОЛЬСКОГО КРАЯ НА 2020 ГОД И ПЛАНОВЫЙ</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ПЕРИОД 2021 И 2022 ГОДОВ, В ТОМ ЧИСЛЕ ТЕРРИТОРИАЛЬНОЙ</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ПРОГРАММЫ ОБЯЗАТЕЛЬНОГО МЕДИЦИНСКОГО СТРАХОВАНИЯ НА 2020 ГОД</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И ПЛАНОВЫЙ ПЕРИОД 2021 И 2022 ГОДОВ, С УКАЗАНИЕМ МЕДИЦИНСКИХ</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ОРГАНИЗАЦИЙ СТАВРОПОЛЬСКОГО КРАЯ, ПРОВОДЯЩИХ</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ПРОФИЛАКТИЧЕСКИЕ МЕДИЦИНСКИЕ ОСМОТРЫ, В ТОМ ЧИСЛЕ В РАМКАХ</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ДИСПАНСЕРИЗАЦИИ</w:t>
      </w:r>
    </w:p>
    <w:p w:rsidR="006E4D24" w:rsidRPr="006E4D24" w:rsidRDefault="006E4D24">
      <w:pPr>
        <w:pStyle w:val="ConsPlusNormal"/>
        <w:jc w:val="both"/>
        <w:rPr>
          <w:rFonts w:ascii="Times New Roman" w:hAnsi="Times New Roman" w:cs="Times New Roman"/>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27"/>
        <w:gridCol w:w="3345"/>
        <w:gridCol w:w="1701"/>
        <w:gridCol w:w="1701"/>
        <w:gridCol w:w="1559"/>
      </w:tblGrid>
      <w:tr w:rsidR="006E4D24" w:rsidRPr="006E4D24">
        <w:tc>
          <w:tcPr>
            <w:tcW w:w="727"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Pr>
                <w:rFonts w:ascii="Times New Roman" w:hAnsi="Times New Roman" w:cs="Times New Roman"/>
              </w:rPr>
              <w:t>№</w:t>
            </w:r>
            <w:r w:rsidRPr="006E4D24">
              <w:rPr>
                <w:rFonts w:ascii="Times New Roman" w:hAnsi="Times New Roman" w:cs="Times New Roman"/>
              </w:rPr>
              <w:t xml:space="preserve"> п/п</w:t>
            </w:r>
          </w:p>
        </w:tc>
        <w:tc>
          <w:tcPr>
            <w:tcW w:w="3345"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Наименование медицинской организации Ставропольского края</w:t>
            </w:r>
          </w:p>
        </w:tc>
        <w:tc>
          <w:tcPr>
            <w:tcW w:w="1701"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 xml:space="preserve">Медицинская организация, осуществляющая деятельность в сфере обязательного медицинского страхования </w:t>
            </w:r>
            <w:hyperlink w:anchor="P4661" w:history="1">
              <w:r w:rsidRPr="006E4D24">
                <w:rPr>
                  <w:rFonts w:ascii="Times New Roman" w:hAnsi="Times New Roman" w:cs="Times New Roman"/>
                </w:rPr>
                <w:t>&lt;*&gt;</w:t>
              </w:r>
            </w:hyperlink>
          </w:p>
        </w:tc>
        <w:tc>
          <w:tcPr>
            <w:tcW w:w="1701"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Медицинская организация, оказывающая медицинскую помощь в дополнение к базовой программе обязательного медицинского страхования</w:t>
            </w:r>
          </w:p>
        </w:tc>
        <w:tc>
          <w:tcPr>
            <w:tcW w:w="1559"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Медицинская организация, проводящая профилактические медицинские осмотры, в том числе в рамках диспансеризации</w:t>
            </w:r>
          </w:p>
        </w:tc>
      </w:tr>
      <w:tr w:rsidR="006E4D24" w:rsidRPr="006E4D24">
        <w:tc>
          <w:tcPr>
            <w:tcW w:w="727"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w:t>
            </w:r>
          </w:p>
        </w:tc>
        <w:tc>
          <w:tcPr>
            <w:tcW w:w="3345"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w:t>
            </w:r>
          </w:p>
        </w:tc>
        <w:tc>
          <w:tcPr>
            <w:tcW w:w="1701"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w:t>
            </w:r>
          </w:p>
        </w:tc>
        <w:tc>
          <w:tcPr>
            <w:tcW w:w="1701"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w:t>
            </w:r>
          </w:p>
        </w:tc>
        <w:tc>
          <w:tcPr>
            <w:tcW w:w="1559"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w:t>
            </w: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single" w:sz="4" w:space="0" w:color="auto"/>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1.</w:t>
            </w:r>
          </w:p>
        </w:tc>
        <w:tc>
          <w:tcPr>
            <w:tcW w:w="3345" w:type="dxa"/>
            <w:tcBorders>
              <w:top w:val="single" w:sz="4" w:space="0" w:color="auto"/>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 xml:space="preserve">Краевой центр специализированных видов медицинской помощи </w:t>
            </w:r>
            <w:r>
              <w:rPr>
                <w:rFonts w:ascii="Times New Roman" w:hAnsi="Times New Roman" w:cs="Times New Roman"/>
              </w:rPr>
              <w:t>№</w:t>
            </w:r>
            <w:r w:rsidRPr="006E4D24">
              <w:rPr>
                <w:rFonts w:ascii="Times New Roman" w:hAnsi="Times New Roman" w:cs="Times New Roman"/>
              </w:rPr>
              <w:t xml:space="preserve"> 1</w:t>
            </w:r>
            <w:r>
              <w:rPr>
                <w:rFonts w:ascii="Times New Roman" w:hAnsi="Times New Roman" w:cs="Times New Roman"/>
              </w:rPr>
              <w:t>»</w:t>
            </w:r>
          </w:p>
        </w:tc>
        <w:tc>
          <w:tcPr>
            <w:tcW w:w="1701" w:type="dxa"/>
            <w:tcBorders>
              <w:top w:val="single" w:sz="4" w:space="0" w:color="auto"/>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single" w:sz="4" w:space="0" w:color="auto"/>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single" w:sz="4" w:space="0" w:color="auto"/>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казенное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 xml:space="preserve">Краевой специализированный дом ребенка </w:t>
            </w:r>
            <w:r>
              <w:rPr>
                <w:rFonts w:ascii="Times New Roman" w:hAnsi="Times New Roman" w:cs="Times New Roman"/>
              </w:rPr>
              <w:t>«</w:t>
            </w:r>
            <w:r w:rsidRPr="006E4D24">
              <w:rPr>
                <w:rFonts w:ascii="Times New Roman" w:hAnsi="Times New Roman" w:cs="Times New Roman"/>
              </w:rPr>
              <w:t>Машук</w:t>
            </w:r>
            <w:r>
              <w:rPr>
                <w:rFonts w:ascii="Times New Roman" w:hAnsi="Times New Roman" w:cs="Times New Roman"/>
              </w:rPr>
              <w:t>»</w:t>
            </w:r>
            <w:r w:rsidRPr="006E4D24">
              <w:rPr>
                <w:rFonts w:ascii="Times New Roman" w:hAnsi="Times New Roman" w:cs="Times New Roman"/>
              </w:rPr>
              <w:t xml:space="preserve"> для детей с органическим поражением центральной нервной системы с нарушением психики</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казенное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 xml:space="preserve">Краевой санаторий для детей </w:t>
            </w:r>
            <w:r>
              <w:rPr>
                <w:rFonts w:ascii="Times New Roman" w:hAnsi="Times New Roman" w:cs="Times New Roman"/>
              </w:rPr>
              <w:t>«</w:t>
            </w:r>
            <w:r w:rsidRPr="006E4D24">
              <w:rPr>
                <w:rFonts w:ascii="Times New Roman" w:hAnsi="Times New Roman" w:cs="Times New Roman"/>
              </w:rPr>
              <w:t>Солнечный</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Краевая специализированная туберкулезная больница</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Кисловодская городская специализированная инфекционная больница</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 xml:space="preserve">Краевая специализированная психиатрическая больница </w:t>
            </w:r>
            <w:r>
              <w:rPr>
                <w:rFonts w:ascii="Times New Roman" w:hAnsi="Times New Roman" w:cs="Times New Roman"/>
              </w:rPr>
              <w:t>№</w:t>
            </w:r>
            <w:r w:rsidRPr="006E4D24">
              <w:rPr>
                <w:rFonts w:ascii="Times New Roman" w:hAnsi="Times New Roman" w:cs="Times New Roman"/>
              </w:rPr>
              <w:t xml:space="preserve"> 3</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7.</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казенное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 xml:space="preserve">Краевой санаторий для детей </w:t>
            </w:r>
            <w:r>
              <w:rPr>
                <w:rFonts w:ascii="Times New Roman" w:hAnsi="Times New Roman" w:cs="Times New Roman"/>
              </w:rPr>
              <w:t>«</w:t>
            </w:r>
            <w:r w:rsidRPr="006E4D24">
              <w:rPr>
                <w:rFonts w:ascii="Times New Roman" w:hAnsi="Times New Roman" w:cs="Times New Roman"/>
              </w:rPr>
              <w:t>Семицветик</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8.</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 xml:space="preserve">Краевая специализированная психиатрическая больница </w:t>
            </w:r>
            <w:r>
              <w:rPr>
                <w:rFonts w:ascii="Times New Roman" w:hAnsi="Times New Roman" w:cs="Times New Roman"/>
              </w:rPr>
              <w:t>№</w:t>
            </w:r>
            <w:r w:rsidRPr="006E4D24">
              <w:rPr>
                <w:rFonts w:ascii="Times New Roman" w:hAnsi="Times New Roman" w:cs="Times New Roman"/>
              </w:rPr>
              <w:t xml:space="preserve"> 2</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9.</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Краевая Кумагорская больница</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10.</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казенное </w:t>
            </w:r>
            <w:r w:rsidRPr="006E4D24">
              <w:rPr>
                <w:rFonts w:ascii="Times New Roman" w:hAnsi="Times New Roman" w:cs="Times New Roman"/>
              </w:rPr>
              <w:lastRenderedPageBreak/>
              <w:t xml:space="preserve">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 xml:space="preserve">Краевой санаторий для детей </w:t>
            </w:r>
            <w:r>
              <w:rPr>
                <w:rFonts w:ascii="Times New Roman" w:hAnsi="Times New Roman" w:cs="Times New Roman"/>
              </w:rPr>
              <w:t>«</w:t>
            </w:r>
            <w:r w:rsidRPr="006E4D24">
              <w:rPr>
                <w:rFonts w:ascii="Times New Roman" w:hAnsi="Times New Roman" w:cs="Times New Roman"/>
              </w:rPr>
              <w:t>Журавлик</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11.</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казенное учреждение здравоохранения </w:t>
            </w:r>
            <w:r>
              <w:rPr>
                <w:rFonts w:ascii="Times New Roman" w:hAnsi="Times New Roman" w:cs="Times New Roman"/>
              </w:rPr>
              <w:t>«</w:t>
            </w:r>
            <w:r w:rsidRPr="006E4D24">
              <w:rPr>
                <w:rFonts w:ascii="Times New Roman" w:hAnsi="Times New Roman" w:cs="Times New Roman"/>
              </w:rPr>
              <w:t>Ставропольский краевой госпиталь для ветеранов войн</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12.</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Пятигорский межрайонный противотуберкулезный диспансер</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13.</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 xml:space="preserve">Краевой санаторий для детей с родителями </w:t>
            </w:r>
            <w:r>
              <w:rPr>
                <w:rFonts w:ascii="Times New Roman" w:hAnsi="Times New Roman" w:cs="Times New Roman"/>
              </w:rPr>
              <w:t>«</w:t>
            </w:r>
            <w:r w:rsidRPr="006E4D24">
              <w:rPr>
                <w:rFonts w:ascii="Times New Roman" w:hAnsi="Times New Roman" w:cs="Times New Roman"/>
              </w:rPr>
              <w:t>Горячий ключ</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14.</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казенное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 xml:space="preserve">Краевой психоневрологический санаторий </w:t>
            </w:r>
            <w:r>
              <w:rPr>
                <w:rFonts w:ascii="Times New Roman" w:hAnsi="Times New Roman" w:cs="Times New Roman"/>
              </w:rPr>
              <w:t>«</w:t>
            </w:r>
            <w:r w:rsidRPr="006E4D24">
              <w:rPr>
                <w:rFonts w:ascii="Times New Roman" w:hAnsi="Times New Roman" w:cs="Times New Roman"/>
              </w:rPr>
              <w:t>Ромашка</w:t>
            </w:r>
            <w:r>
              <w:rPr>
                <w:rFonts w:ascii="Times New Roman" w:hAnsi="Times New Roman" w:cs="Times New Roman"/>
              </w:rPr>
              <w:t>»</w:t>
            </w:r>
            <w:r w:rsidRPr="006E4D24">
              <w:rPr>
                <w:rFonts w:ascii="Times New Roman" w:hAnsi="Times New Roman" w:cs="Times New Roman"/>
              </w:rPr>
              <w:t xml:space="preserve"> для детей, в том числе для детей с родителями</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15.</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Пятигорский межрайонный онкологический диспансер</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16.</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Территориальный центр медицины катастроф Ставропольского края</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17.</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Краевое бюро судебно-медицинской экспертизы</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18.</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 xml:space="preserve">Краевой медицинский центр мобрезервов </w:t>
            </w:r>
            <w:r>
              <w:rPr>
                <w:rFonts w:ascii="Times New Roman" w:hAnsi="Times New Roman" w:cs="Times New Roman"/>
              </w:rPr>
              <w:t>«</w:t>
            </w:r>
            <w:r w:rsidRPr="006E4D24">
              <w:rPr>
                <w:rFonts w:ascii="Times New Roman" w:hAnsi="Times New Roman" w:cs="Times New Roman"/>
              </w:rPr>
              <w:t>Резерв</w:t>
            </w:r>
            <w:r>
              <w:rPr>
                <w:rFonts w:ascii="Times New Roman" w:hAnsi="Times New Roman" w:cs="Times New Roman"/>
              </w:rPr>
              <w:t>»</w:t>
            </w:r>
            <w:r w:rsidRPr="006E4D24">
              <w:rPr>
                <w:rFonts w:ascii="Times New Roman" w:hAnsi="Times New Roman" w:cs="Times New Roman"/>
              </w:rPr>
              <w:t xml:space="preserve"> министерства здравоохранения Ставропольского края</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19.</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w:t>
            </w:r>
            <w:r w:rsidRPr="006E4D24">
              <w:rPr>
                <w:rFonts w:ascii="Times New Roman" w:hAnsi="Times New Roman" w:cs="Times New Roman"/>
              </w:rPr>
              <w:lastRenderedPageBreak/>
              <w:t xml:space="preserve">Ставропольского края </w:t>
            </w:r>
            <w:r>
              <w:rPr>
                <w:rFonts w:ascii="Times New Roman" w:hAnsi="Times New Roman" w:cs="Times New Roman"/>
              </w:rPr>
              <w:t>«</w:t>
            </w:r>
            <w:r w:rsidRPr="006E4D24">
              <w:rPr>
                <w:rFonts w:ascii="Times New Roman" w:hAnsi="Times New Roman" w:cs="Times New Roman"/>
              </w:rPr>
              <w:t>Краевой клинический кардиологический диспансер</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20.</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Краевой эндокринологический диспансер</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21.</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Краевой клинический наркологический диспансер</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22.</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Краевой клинический противотуберкулезный диспансер</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23.</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Ставропольский краевой специализированный центр профилактики и борьбы со СПИД и инфекционными заболеваниями</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24.</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Ставропольский краевой клинический онкологический диспансер</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25.</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Ставропольская краевая клиническая больница</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26.</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Краевая детская клиническая больница</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27.</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Краевая специализированная клиническая инфекционная больница</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28.</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lastRenderedPageBreak/>
              <w:t>«</w:t>
            </w:r>
            <w:r w:rsidRPr="006E4D24">
              <w:rPr>
                <w:rFonts w:ascii="Times New Roman" w:hAnsi="Times New Roman" w:cs="Times New Roman"/>
              </w:rPr>
              <w:t xml:space="preserve">Ставропольская краевая клиническая специализированная психиатрическая больница </w:t>
            </w:r>
            <w:r>
              <w:rPr>
                <w:rFonts w:ascii="Times New Roman" w:hAnsi="Times New Roman" w:cs="Times New Roman"/>
              </w:rPr>
              <w:t>№</w:t>
            </w:r>
            <w:r w:rsidRPr="006E4D24">
              <w:rPr>
                <w:rFonts w:ascii="Times New Roman" w:hAnsi="Times New Roman" w:cs="Times New Roman"/>
              </w:rPr>
              <w:t xml:space="preserve"> 1</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29.</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Краевой клинический кожно-венерологический диспансер</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30.</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Ставропольский краевой клинический перинатальный центр</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31.</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 xml:space="preserve">Ставропольский краевой клинический перинатальный центр </w:t>
            </w:r>
            <w:r>
              <w:rPr>
                <w:rFonts w:ascii="Times New Roman" w:hAnsi="Times New Roman" w:cs="Times New Roman"/>
              </w:rPr>
              <w:t>№</w:t>
            </w:r>
            <w:r w:rsidRPr="006E4D24">
              <w:rPr>
                <w:rFonts w:ascii="Times New Roman" w:hAnsi="Times New Roman" w:cs="Times New Roman"/>
              </w:rPr>
              <w:t xml:space="preserve"> 1</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32.</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Ставропольский краевой медицинский центр амбулаторного диализа</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33.</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Ставропольская краевая станция переливания крови</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34.</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казенное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Ставропольский специализированный дом ребенка для детей с органическим поражением центральной нервной системы, с нарушением психики</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35.</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Ставропольский краевой специализированный центр лечебной физкультуры и спортивной медицины</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36.</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казенное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 xml:space="preserve">Краевой </w:t>
            </w:r>
            <w:r w:rsidRPr="006E4D24">
              <w:rPr>
                <w:rFonts w:ascii="Times New Roman" w:hAnsi="Times New Roman" w:cs="Times New Roman"/>
              </w:rPr>
              <w:lastRenderedPageBreak/>
              <w:t xml:space="preserve">санаторий </w:t>
            </w:r>
            <w:r>
              <w:rPr>
                <w:rFonts w:ascii="Times New Roman" w:hAnsi="Times New Roman" w:cs="Times New Roman"/>
              </w:rPr>
              <w:t>«</w:t>
            </w:r>
            <w:r w:rsidRPr="006E4D24">
              <w:rPr>
                <w:rFonts w:ascii="Times New Roman" w:hAnsi="Times New Roman" w:cs="Times New Roman"/>
              </w:rPr>
              <w:t>Дружба</w:t>
            </w:r>
            <w:r>
              <w:rPr>
                <w:rFonts w:ascii="Times New Roman" w:hAnsi="Times New Roman" w:cs="Times New Roman"/>
              </w:rPr>
              <w:t>»</w:t>
            </w:r>
            <w:r w:rsidRPr="006E4D24">
              <w:rPr>
                <w:rFonts w:ascii="Times New Roman" w:hAnsi="Times New Roman" w:cs="Times New Roman"/>
              </w:rPr>
              <w:t xml:space="preserve"> для детей, больных туберкулезом органов дыхания</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37.</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Медицинский информационно-аналитический центр</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38.</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Александровская районная больница</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39.</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Александровская районная стоматологическая поликлиника</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40.</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Апанасенковская районная больница имени Н.И. Пальчикова</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41.</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Андроповская районная больница</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42.</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Арзгирская районная больница</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43.</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Благодарненская районная больница</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44.</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Георгиевская районная больница</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45.</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Грачевская районная больница</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46.</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w:t>
            </w:r>
            <w:r w:rsidRPr="006E4D24">
              <w:rPr>
                <w:rFonts w:ascii="Times New Roman" w:hAnsi="Times New Roman" w:cs="Times New Roman"/>
              </w:rPr>
              <w:lastRenderedPageBreak/>
              <w:t xml:space="preserve">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Изобильненская районная больница</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47.</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Изобильненская районная стоматологическая поликлиника</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48.</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Ипатовская районная больница</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49.</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Кировская районная больница</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50.</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Кочубеевская районная больница</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51.</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Красногвардейская районная больница</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52.</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Курская районная больница</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53.</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Левокумская районная больница</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54.</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Минераловодский межрайонный родильный дом</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55.</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Минераловодская районная больница</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56.</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w:t>
            </w:r>
            <w:r w:rsidRPr="006E4D24">
              <w:rPr>
                <w:rFonts w:ascii="Times New Roman" w:hAnsi="Times New Roman" w:cs="Times New Roman"/>
              </w:rPr>
              <w:lastRenderedPageBreak/>
              <w:t xml:space="preserve">Ставропольского края </w:t>
            </w:r>
            <w:r>
              <w:rPr>
                <w:rFonts w:ascii="Times New Roman" w:hAnsi="Times New Roman" w:cs="Times New Roman"/>
              </w:rPr>
              <w:t>«</w:t>
            </w:r>
            <w:r w:rsidRPr="006E4D24">
              <w:rPr>
                <w:rFonts w:ascii="Times New Roman" w:hAnsi="Times New Roman" w:cs="Times New Roman"/>
              </w:rPr>
              <w:t>Нефтекумская районная больница</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57.</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автономное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Стоматологическая поликлиника</w:t>
            </w:r>
            <w:r>
              <w:rPr>
                <w:rFonts w:ascii="Times New Roman" w:hAnsi="Times New Roman" w:cs="Times New Roman"/>
              </w:rPr>
              <w:t>»</w:t>
            </w:r>
            <w:r w:rsidRPr="006E4D24">
              <w:rPr>
                <w:rFonts w:ascii="Times New Roman" w:hAnsi="Times New Roman" w:cs="Times New Roman"/>
              </w:rPr>
              <w:t xml:space="preserve"> г. Нефтекумск</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58.</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Новоалександровская районная больница</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59.</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Новоселицкая районная больница</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60.</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Петровская районная больница</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61.</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Предгорная районная больница</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62.</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Предгорная районная стоматологическая поликлиника</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63.</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Советская районная больница</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64.</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Степновская районная больница</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65.</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Труновская районная больница</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66.</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 xml:space="preserve">Туркменская районная </w:t>
            </w:r>
            <w:r w:rsidRPr="006E4D24">
              <w:rPr>
                <w:rFonts w:ascii="Times New Roman" w:hAnsi="Times New Roman" w:cs="Times New Roman"/>
              </w:rPr>
              <w:lastRenderedPageBreak/>
              <w:t>больница</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67.</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Шпаковская районная больница</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68.</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Шпаковская районная стоматологическая поликлиника</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69.</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автономное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Георгиевская стоматологическая поликлиника</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70.</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Ессентукская городская клиническая больница</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71.</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Ессентукская городская детская больница</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72.</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Ессентукский межрайонный родильный дом</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73.</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автономное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Ессентукская городская стоматологическая поликлиника</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74.</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Ессентукская городская специализированная инфекционная больница</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75.</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Ессентукская городская поликлиника</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76.</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w:t>
            </w:r>
            <w:r w:rsidRPr="006E4D24">
              <w:rPr>
                <w:rFonts w:ascii="Times New Roman" w:hAnsi="Times New Roman" w:cs="Times New Roman"/>
              </w:rPr>
              <w:lastRenderedPageBreak/>
              <w:t xml:space="preserve">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Ессентукская городская станция скорой медицинской помощи</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77.</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Железноводская городская больница</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78.</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автономное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Стоматологическая поликлиника</w:t>
            </w:r>
            <w:r>
              <w:rPr>
                <w:rFonts w:ascii="Times New Roman" w:hAnsi="Times New Roman" w:cs="Times New Roman"/>
              </w:rPr>
              <w:t>»</w:t>
            </w:r>
            <w:r w:rsidRPr="006E4D24">
              <w:rPr>
                <w:rFonts w:ascii="Times New Roman" w:hAnsi="Times New Roman" w:cs="Times New Roman"/>
              </w:rPr>
              <w:t xml:space="preserve"> города-курорта Железноводска</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79.</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Кисловодская городская больница</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80.</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Кисловодская городская детская больница</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81.</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 xml:space="preserve">Городская поликлиника </w:t>
            </w:r>
            <w:r>
              <w:rPr>
                <w:rFonts w:ascii="Times New Roman" w:hAnsi="Times New Roman" w:cs="Times New Roman"/>
              </w:rPr>
              <w:t>№</w:t>
            </w:r>
            <w:r w:rsidRPr="006E4D24">
              <w:rPr>
                <w:rFonts w:ascii="Times New Roman" w:hAnsi="Times New Roman" w:cs="Times New Roman"/>
              </w:rPr>
              <w:t xml:space="preserve"> 1</w:t>
            </w:r>
            <w:r>
              <w:rPr>
                <w:rFonts w:ascii="Times New Roman" w:hAnsi="Times New Roman" w:cs="Times New Roman"/>
              </w:rPr>
              <w:t>»</w:t>
            </w:r>
            <w:r w:rsidRPr="006E4D24">
              <w:rPr>
                <w:rFonts w:ascii="Times New Roman" w:hAnsi="Times New Roman" w:cs="Times New Roman"/>
              </w:rPr>
              <w:t xml:space="preserve"> города-курорта Кисловодска</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82.</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Кисловодский межрайонный родильный дом</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83.</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Кисловодская городская стоматологическая поликлиника</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84.</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Кисловодская городская станция скорой медицинской помощи</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85.</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Городская больница</w:t>
            </w:r>
            <w:r>
              <w:rPr>
                <w:rFonts w:ascii="Times New Roman" w:hAnsi="Times New Roman" w:cs="Times New Roman"/>
              </w:rPr>
              <w:t>»</w:t>
            </w:r>
            <w:r w:rsidRPr="006E4D24">
              <w:rPr>
                <w:rFonts w:ascii="Times New Roman" w:hAnsi="Times New Roman" w:cs="Times New Roman"/>
              </w:rPr>
              <w:t xml:space="preserve"> города </w:t>
            </w:r>
            <w:r w:rsidRPr="006E4D24">
              <w:rPr>
                <w:rFonts w:ascii="Times New Roman" w:hAnsi="Times New Roman" w:cs="Times New Roman"/>
              </w:rPr>
              <w:lastRenderedPageBreak/>
              <w:t>Невинномысска</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86.</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Городская стоматологическая поликлиника</w:t>
            </w:r>
            <w:r>
              <w:rPr>
                <w:rFonts w:ascii="Times New Roman" w:hAnsi="Times New Roman" w:cs="Times New Roman"/>
              </w:rPr>
              <w:t>»</w:t>
            </w:r>
            <w:r w:rsidRPr="006E4D24">
              <w:rPr>
                <w:rFonts w:ascii="Times New Roman" w:hAnsi="Times New Roman" w:cs="Times New Roman"/>
              </w:rPr>
              <w:t xml:space="preserve"> города Невинномысска</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87.</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Городская клиническая больница</w:t>
            </w:r>
            <w:r>
              <w:rPr>
                <w:rFonts w:ascii="Times New Roman" w:hAnsi="Times New Roman" w:cs="Times New Roman"/>
              </w:rPr>
              <w:t>»</w:t>
            </w:r>
            <w:r w:rsidRPr="006E4D24">
              <w:rPr>
                <w:rFonts w:ascii="Times New Roman" w:hAnsi="Times New Roman" w:cs="Times New Roman"/>
              </w:rPr>
              <w:t xml:space="preserve"> города Пятигорска</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88.</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 xml:space="preserve">Пятигорская городская клиническая больница </w:t>
            </w:r>
            <w:r>
              <w:rPr>
                <w:rFonts w:ascii="Times New Roman" w:hAnsi="Times New Roman" w:cs="Times New Roman"/>
              </w:rPr>
              <w:t>№</w:t>
            </w:r>
            <w:r w:rsidRPr="006E4D24">
              <w:rPr>
                <w:rFonts w:ascii="Times New Roman" w:hAnsi="Times New Roman" w:cs="Times New Roman"/>
              </w:rPr>
              <w:t xml:space="preserve"> 2</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89.</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Пятигорская городская детская больница</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90.</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 xml:space="preserve">Пятигорская городская поликлиника </w:t>
            </w:r>
            <w:r>
              <w:rPr>
                <w:rFonts w:ascii="Times New Roman" w:hAnsi="Times New Roman" w:cs="Times New Roman"/>
              </w:rPr>
              <w:t>№</w:t>
            </w:r>
            <w:r w:rsidRPr="006E4D24">
              <w:rPr>
                <w:rFonts w:ascii="Times New Roman" w:hAnsi="Times New Roman" w:cs="Times New Roman"/>
              </w:rPr>
              <w:t xml:space="preserve"> 1</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91.</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 xml:space="preserve">Пятигорская городская поликлиника </w:t>
            </w:r>
            <w:r>
              <w:rPr>
                <w:rFonts w:ascii="Times New Roman" w:hAnsi="Times New Roman" w:cs="Times New Roman"/>
              </w:rPr>
              <w:t>№</w:t>
            </w:r>
            <w:r w:rsidRPr="006E4D24">
              <w:rPr>
                <w:rFonts w:ascii="Times New Roman" w:hAnsi="Times New Roman" w:cs="Times New Roman"/>
              </w:rPr>
              <w:t xml:space="preserve"> 3</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92.</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автономное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Городская стоматологическая поликлиника</w:t>
            </w:r>
            <w:r>
              <w:rPr>
                <w:rFonts w:ascii="Times New Roman" w:hAnsi="Times New Roman" w:cs="Times New Roman"/>
              </w:rPr>
              <w:t>»</w:t>
            </w:r>
            <w:r w:rsidRPr="006E4D24">
              <w:rPr>
                <w:rFonts w:ascii="Times New Roman" w:hAnsi="Times New Roman" w:cs="Times New Roman"/>
              </w:rPr>
              <w:t xml:space="preserve"> города Пятигорска</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93.</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Пятигорский межрайонный родильный дом</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94.</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Пятигорская городская специализированная инфекционная больница</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95.</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Пятигорская городская станция скорой медицинской помощи</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96.</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автономное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Краевой лечебно-реабилитационный центр</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97.</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 xml:space="preserve">Городская клиническая больница </w:t>
            </w:r>
            <w:r>
              <w:rPr>
                <w:rFonts w:ascii="Times New Roman" w:hAnsi="Times New Roman" w:cs="Times New Roman"/>
              </w:rPr>
              <w:t>№</w:t>
            </w:r>
            <w:r w:rsidRPr="006E4D24">
              <w:rPr>
                <w:rFonts w:ascii="Times New Roman" w:hAnsi="Times New Roman" w:cs="Times New Roman"/>
              </w:rPr>
              <w:t xml:space="preserve"> 2</w:t>
            </w:r>
            <w:r>
              <w:rPr>
                <w:rFonts w:ascii="Times New Roman" w:hAnsi="Times New Roman" w:cs="Times New Roman"/>
              </w:rPr>
              <w:t>»</w:t>
            </w:r>
            <w:r w:rsidRPr="006E4D24">
              <w:rPr>
                <w:rFonts w:ascii="Times New Roman" w:hAnsi="Times New Roman" w:cs="Times New Roman"/>
              </w:rPr>
              <w:t xml:space="preserve"> города Ставрополя</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98.</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 xml:space="preserve">Городская клиническая больница </w:t>
            </w:r>
            <w:r>
              <w:rPr>
                <w:rFonts w:ascii="Times New Roman" w:hAnsi="Times New Roman" w:cs="Times New Roman"/>
              </w:rPr>
              <w:t>№</w:t>
            </w:r>
            <w:r w:rsidRPr="006E4D24">
              <w:rPr>
                <w:rFonts w:ascii="Times New Roman" w:hAnsi="Times New Roman" w:cs="Times New Roman"/>
              </w:rPr>
              <w:t xml:space="preserve"> 3</w:t>
            </w:r>
            <w:r>
              <w:rPr>
                <w:rFonts w:ascii="Times New Roman" w:hAnsi="Times New Roman" w:cs="Times New Roman"/>
              </w:rPr>
              <w:t>»</w:t>
            </w:r>
            <w:r w:rsidRPr="006E4D24">
              <w:rPr>
                <w:rFonts w:ascii="Times New Roman" w:hAnsi="Times New Roman" w:cs="Times New Roman"/>
              </w:rPr>
              <w:t xml:space="preserve"> города Ставрополя</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99.</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Городская клиническая больница скорой медицинской помощи</w:t>
            </w:r>
            <w:r>
              <w:rPr>
                <w:rFonts w:ascii="Times New Roman" w:hAnsi="Times New Roman" w:cs="Times New Roman"/>
              </w:rPr>
              <w:t>»</w:t>
            </w:r>
            <w:r w:rsidRPr="006E4D24">
              <w:rPr>
                <w:rFonts w:ascii="Times New Roman" w:hAnsi="Times New Roman" w:cs="Times New Roman"/>
              </w:rPr>
              <w:t xml:space="preserve"> города Ставрополя</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100.</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 xml:space="preserve">Городская детская поликлиника </w:t>
            </w:r>
            <w:r>
              <w:rPr>
                <w:rFonts w:ascii="Times New Roman" w:hAnsi="Times New Roman" w:cs="Times New Roman"/>
              </w:rPr>
              <w:t>№</w:t>
            </w:r>
            <w:r w:rsidRPr="006E4D24">
              <w:rPr>
                <w:rFonts w:ascii="Times New Roman" w:hAnsi="Times New Roman" w:cs="Times New Roman"/>
              </w:rPr>
              <w:t xml:space="preserve"> 1</w:t>
            </w:r>
            <w:r>
              <w:rPr>
                <w:rFonts w:ascii="Times New Roman" w:hAnsi="Times New Roman" w:cs="Times New Roman"/>
              </w:rPr>
              <w:t>»</w:t>
            </w:r>
            <w:r w:rsidRPr="006E4D24">
              <w:rPr>
                <w:rFonts w:ascii="Times New Roman" w:hAnsi="Times New Roman" w:cs="Times New Roman"/>
              </w:rPr>
              <w:t xml:space="preserve"> города Ставрополя</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101.</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 xml:space="preserve">Городская детская клиническая поликлиника </w:t>
            </w:r>
            <w:r>
              <w:rPr>
                <w:rFonts w:ascii="Times New Roman" w:hAnsi="Times New Roman" w:cs="Times New Roman"/>
              </w:rPr>
              <w:t>№</w:t>
            </w:r>
            <w:r w:rsidRPr="006E4D24">
              <w:rPr>
                <w:rFonts w:ascii="Times New Roman" w:hAnsi="Times New Roman" w:cs="Times New Roman"/>
              </w:rPr>
              <w:t xml:space="preserve"> 2</w:t>
            </w:r>
            <w:r>
              <w:rPr>
                <w:rFonts w:ascii="Times New Roman" w:hAnsi="Times New Roman" w:cs="Times New Roman"/>
              </w:rPr>
              <w:t>»</w:t>
            </w:r>
            <w:r w:rsidRPr="006E4D24">
              <w:rPr>
                <w:rFonts w:ascii="Times New Roman" w:hAnsi="Times New Roman" w:cs="Times New Roman"/>
              </w:rPr>
              <w:t xml:space="preserve"> города Ставрополя</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102.</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 xml:space="preserve">Городская детская поликлиника </w:t>
            </w:r>
            <w:r>
              <w:rPr>
                <w:rFonts w:ascii="Times New Roman" w:hAnsi="Times New Roman" w:cs="Times New Roman"/>
              </w:rPr>
              <w:t>№</w:t>
            </w:r>
            <w:r w:rsidRPr="006E4D24">
              <w:rPr>
                <w:rFonts w:ascii="Times New Roman" w:hAnsi="Times New Roman" w:cs="Times New Roman"/>
              </w:rPr>
              <w:t xml:space="preserve"> 3</w:t>
            </w:r>
            <w:r>
              <w:rPr>
                <w:rFonts w:ascii="Times New Roman" w:hAnsi="Times New Roman" w:cs="Times New Roman"/>
              </w:rPr>
              <w:t>»</w:t>
            </w:r>
            <w:r w:rsidRPr="006E4D24">
              <w:rPr>
                <w:rFonts w:ascii="Times New Roman" w:hAnsi="Times New Roman" w:cs="Times New Roman"/>
              </w:rPr>
              <w:t xml:space="preserve"> города Ставрополя</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103.</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 xml:space="preserve">Городская клиническая поликлиника </w:t>
            </w:r>
            <w:r>
              <w:rPr>
                <w:rFonts w:ascii="Times New Roman" w:hAnsi="Times New Roman" w:cs="Times New Roman"/>
              </w:rPr>
              <w:t>№</w:t>
            </w:r>
            <w:r w:rsidRPr="006E4D24">
              <w:rPr>
                <w:rFonts w:ascii="Times New Roman" w:hAnsi="Times New Roman" w:cs="Times New Roman"/>
              </w:rPr>
              <w:t xml:space="preserve"> 1</w:t>
            </w:r>
            <w:r>
              <w:rPr>
                <w:rFonts w:ascii="Times New Roman" w:hAnsi="Times New Roman" w:cs="Times New Roman"/>
              </w:rPr>
              <w:t>»</w:t>
            </w:r>
            <w:r w:rsidRPr="006E4D24">
              <w:rPr>
                <w:rFonts w:ascii="Times New Roman" w:hAnsi="Times New Roman" w:cs="Times New Roman"/>
              </w:rPr>
              <w:t xml:space="preserve"> города Ставрополя</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104.</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 xml:space="preserve">Городская поликлиника </w:t>
            </w:r>
            <w:r>
              <w:rPr>
                <w:rFonts w:ascii="Times New Roman" w:hAnsi="Times New Roman" w:cs="Times New Roman"/>
              </w:rPr>
              <w:t>№</w:t>
            </w:r>
            <w:r w:rsidRPr="006E4D24">
              <w:rPr>
                <w:rFonts w:ascii="Times New Roman" w:hAnsi="Times New Roman" w:cs="Times New Roman"/>
              </w:rPr>
              <w:t xml:space="preserve"> 2</w:t>
            </w:r>
            <w:r>
              <w:rPr>
                <w:rFonts w:ascii="Times New Roman" w:hAnsi="Times New Roman" w:cs="Times New Roman"/>
              </w:rPr>
              <w:t>»</w:t>
            </w:r>
            <w:r w:rsidRPr="006E4D24">
              <w:rPr>
                <w:rFonts w:ascii="Times New Roman" w:hAnsi="Times New Roman" w:cs="Times New Roman"/>
              </w:rPr>
              <w:t xml:space="preserve"> города Ставрополя</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105.</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автономное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 xml:space="preserve">Городская поликлиника </w:t>
            </w:r>
            <w:r>
              <w:rPr>
                <w:rFonts w:ascii="Times New Roman" w:hAnsi="Times New Roman" w:cs="Times New Roman"/>
              </w:rPr>
              <w:t>№</w:t>
            </w:r>
            <w:r w:rsidRPr="006E4D24">
              <w:rPr>
                <w:rFonts w:ascii="Times New Roman" w:hAnsi="Times New Roman" w:cs="Times New Roman"/>
              </w:rPr>
              <w:t xml:space="preserve"> 3</w:t>
            </w:r>
            <w:r>
              <w:rPr>
                <w:rFonts w:ascii="Times New Roman" w:hAnsi="Times New Roman" w:cs="Times New Roman"/>
              </w:rPr>
              <w:t>»</w:t>
            </w:r>
            <w:r w:rsidRPr="006E4D24">
              <w:rPr>
                <w:rFonts w:ascii="Times New Roman" w:hAnsi="Times New Roman" w:cs="Times New Roman"/>
              </w:rPr>
              <w:t xml:space="preserve"> города Ставрополя</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106.</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Ставропольский краевой клинический многопрофильный центр</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107.</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 xml:space="preserve">Городская клиническая поликлиника </w:t>
            </w:r>
            <w:r>
              <w:rPr>
                <w:rFonts w:ascii="Times New Roman" w:hAnsi="Times New Roman" w:cs="Times New Roman"/>
              </w:rPr>
              <w:t>№</w:t>
            </w:r>
            <w:r w:rsidRPr="006E4D24">
              <w:rPr>
                <w:rFonts w:ascii="Times New Roman" w:hAnsi="Times New Roman" w:cs="Times New Roman"/>
              </w:rPr>
              <w:t xml:space="preserve"> 5</w:t>
            </w:r>
            <w:r>
              <w:rPr>
                <w:rFonts w:ascii="Times New Roman" w:hAnsi="Times New Roman" w:cs="Times New Roman"/>
              </w:rPr>
              <w:t>»</w:t>
            </w:r>
            <w:r w:rsidRPr="006E4D24">
              <w:rPr>
                <w:rFonts w:ascii="Times New Roman" w:hAnsi="Times New Roman" w:cs="Times New Roman"/>
              </w:rPr>
              <w:t xml:space="preserve"> города Ставрополя</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108.</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 xml:space="preserve">Городская клиническая поликлиника </w:t>
            </w:r>
            <w:r>
              <w:rPr>
                <w:rFonts w:ascii="Times New Roman" w:hAnsi="Times New Roman" w:cs="Times New Roman"/>
              </w:rPr>
              <w:t>№</w:t>
            </w:r>
            <w:r w:rsidRPr="006E4D24">
              <w:rPr>
                <w:rFonts w:ascii="Times New Roman" w:hAnsi="Times New Roman" w:cs="Times New Roman"/>
              </w:rPr>
              <w:t xml:space="preserve"> 6</w:t>
            </w:r>
            <w:r>
              <w:rPr>
                <w:rFonts w:ascii="Times New Roman" w:hAnsi="Times New Roman" w:cs="Times New Roman"/>
              </w:rPr>
              <w:t>»</w:t>
            </w:r>
            <w:r w:rsidRPr="006E4D24">
              <w:rPr>
                <w:rFonts w:ascii="Times New Roman" w:hAnsi="Times New Roman" w:cs="Times New Roman"/>
              </w:rPr>
              <w:t xml:space="preserve"> города Ставрополя</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109.</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Городская клиническая консультативно-диагностическая поликлиника</w:t>
            </w:r>
            <w:r>
              <w:rPr>
                <w:rFonts w:ascii="Times New Roman" w:hAnsi="Times New Roman" w:cs="Times New Roman"/>
              </w:rPr>
              <w:t>»</w:t>
            </w:r>
            <w:r w:rsidRPr="006E4D24">
              <w:rPr>
                <w:rFonts w:ascii="Times New Roman" w:hAnsi="Times New Roman" w:cs="Times New Roman"/>
              </w:rPr>
              <w:t xml:space="preserve"> города Ставрополя</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110.</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Городская клиническая детская стоматологическая поликлиника</w:t>
            </w:r>
            <w:r>
              <w:rPr>
                <w:rFonts w:ascii="Times New Roman" w:hAnsi="Times New Roman" w:cs="Times New Roman"/>
              </w:rPr>
              <w:t>»</w:t>
            </w:r>
            <w:r w:rsidRPr="006E4D24">
              <w:rPr>
                <w:rFonts w:ascii="Times New Roman" w:hAnsi="Times New Roman" w:cs="Times New Roman"/>
              </w:rPr>
              <w:t xml:space="preserve"> города Ставрополя</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111.</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автономное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 xml:space="preserve">Городская стоматологическая поликлиника </w:t>
            </w:r>
            <w:r>
              <w:rPr>
                <w:rFonts w:ascii="Times New Roman" w:hAnsi="Times New Roman" w:cs="Times New Roman"/>
              </w:rPr>
              <w:t>№</w:t>
            </w:r>
            <w:r w:rsidRPr="006E4D24">
              <w:rPr>
                <w:rFonts w:ascii="Times New Roman" w:hAnsi="Times New Roman" w:cs="Times New Roman"/>
              </w:rPr>
              <w:t xml:space="preserve"> 1</w:t>
            </w:r>
            <w:r>
              <w:rPr>
                <w:rFonts w:ascii="Times New Roman" w:hAnsi="Times New Roman" w:cs="Times New Roman"/>
              </w:rPr>
              <w:t>»</w:t>
            </w:r>
            <w:r w:rsidRPr="006E4D24">
              <w:rPr>
                <w:rFonts w:ascii="Times New Roman" w:hAnsi="Times New Roman" w:cs="Times New Roman"/>
              </w:rPr>
              <w:t xml:space="preserve"> города Ставрополя</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112.</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автономное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 xml:space="preserve">Городская стоматологическая </w:t>
            </w:r>
            <w:r w:rsidRPr="006E4D24">
              <w:rPr>
                <w:rFonts w:ascii="Times New Roman" w:hAnsi="Times New Roman" w:cs="Times New Roman"/>
              </w:rPr>
              <w:lastRenderedPageBreak/>
              <w:t xml:space="preserve">поликлиника </w:t>
            </w:r>
            <w:r>
              <w:rPr>
                <w:rFonts w:ascii="Times New Roman" w:hAnsi="Times New Roman" w:cs="Times New Roman"/>
              </w:rPr>
              <w:t>№</w:t>
            </w:r>
            <w:r w:rsidRPr="006E4D24">
              <w:rPr>
                <w:rFonts w:ascii="Times New Roman" w:hAnsi="Times New Roman" w:cs="Times New Roman"/>
              </w:rPr>
              <w:t xml:space="preserve"> 2</w:t>
            </w:r>
            <w:r>
              <w:rPr>
                <w:rFonts w:ascii="Times New Roman" w:hAnsi="Times New Roman" w:cs="Times New Roman"/>
              </w:rPr>
              <w:t>»</w:t>
            </w:r>
            <w:r w:rsidRPr="006E4D24">
              <w:rPr>
                <w:rFonts w:ascii="Times New Roman" w:hAnsi="Times New Roman" w:cs="Times New Roman"/>
              </w:rPr>
              <w:t xml:space="preserve"> города Ставрополя</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113.</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Городская детская клиническая больница имени Г.К. Филиппского</w:t>
            </w:r>
            <w:r>
              <w:rPr>
                <w:rFonts w:ascii="Times New Roman" w:hAnsi="Times New Roman" w:cs="Times New Roman"/>
              </w:rPr>
              <w:t>»</w:t>
            </w:r>
            <w:r w:rsidRPr="006E4D24">
              <w:rPr>
                <w:rFonts w:ascii="Times New Roman" w:hAnsi="Times New Roman" w:cs="Times New Roman"/>
              </w:rPr>
              <w:t xml:space="preserve"> города Ставрополя</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114.</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автономное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Краевой клинический специализированный уроандрологический центр</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115.</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Станция скорой медицинской помощи</w:t>
            </w:r>
            <w:r>
              <w:rPr>
                <w:rFonts w:ascii="Times New Roman" w:hAnsi="Times New Roman" w:cs="Times New Roman"/>
              </w:rPr>
              <w:t>»</w:t>
            </w:r>
            <w:r w:rsidRPr="006E4D24">
              <w:rPr>
                <w:rFonts w:ascii="Times New Roman" w:hAnsi="Times New Roman" w:cs="Times New Roman"/>
              </w:rPr>
              <w:t xml:space="preserve"> города Ставрополя</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116.</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Государственное бюджетное учреждение здравоохранения Ставропольского края </w:t>
            </w:r>
            <w:r>
              <w:rPr>
                <w:rFonts w:ascii="Times New Roman" w:hAnsi="Times New Roman" w:cs="Times New Roman"/>
              </w:rPr>
              <w:t>«</w:t>
            </w:r>
            <w:r w:rsidRPr="006E4D24">
              <w:rPr>
                <w:rFonts w:ascii="Times New Roman" w:hAnsi="Times New Roman" w:cs="Times New Roman"/>
              </w:rPr>
              <w:t>Ставропольский краевой центр медицинской профилактики</w:t>
            </w:r>
            <w:r>
              <w:rPr>
                <w:rFonts w:ascii="Times New Roman" w:hAnsi="Times New Roman" w:cs="Times New Roman"/>
              </w:rPr>
              <w:t>»</w:t>
            </w:r>
            <w:r w:rsidRPr="006E4D24">
              <w:rPr>
                <w:rFonts w:ascii="Times New Roman" w:hAnsi="Times New Roman" w:cs="Times New Roman"/>
              </w:rPr>
              <w:t xml:space="preserve"> города Ставрополя</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117.</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Федеральное государственное казенное учреждение </w:t>
            </w:r>
            <w:r>
              <w:rPr>
                <w:rFonts w:ascii="Times New Roman" w:hAnsi="Times New Roman" w:cs="Times New Roman"/>
              </w:rPr>
              <w:t>«</w:t>
            </w:r>
            <w:r w:rsidRPr="006E4D24">
              <w:rPr>
                <w:rFonts w:ascii="Times New Roman" w:hAnsi="Times New Roman" w:cs="Times New Roman"/>
              </w:rPr>
              <w:t>1602 Военный клинический госпиталь</w:t>
            </w:r>
            <w:r>
              <w:rPr>
                <w:rFonts w:ascii="Times New Roman" w:hAnsi="Times New Roman" w:cs="Times New Roman"/>
              </w:rPr>
              <w:t>»</w:t>
            </w:r>
            <w:r w:rsidRPr="006E4D24">
              <w:rPr>
                <w:rFonts w:ascii="Times New Roman" w:hAnsi="Times New Roman" w:cs="Times New Roman"/>
              </w:rPr>
              <w:t xml:space="preserve"> Министерства обороны Российской Федерации</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118.</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Федеральное государственное бюджетное учреждение </w:t>
            </w:r>
            <w:r>
              <w:rPr>
                <w:rFonts w:ascii="Times New Roman" w:hAnsi="Times New Roman" w:cs="Times New Roman"/>
              </w:rPr>
              <w:t>«</w:t>
            </w:r>
            <w:r w:rsidRPr="006E4D24">
              <w:rPr>
                <w:rFonts w:ascii="Times New Roman" w:hAnsi="Times New Roman" w:cs="Times New Roman"/>
              </w:rPr>
              <w:t>Северо-Кавказский федеральный научно-клинический центр</w:t>
            </w:r>
            <w:r>
              <w:rPr>
                <w:rFonts w:ascii="Times New Roman" w:hAnsi="Times New Roman" w:cs="Times New Roman"/>
              </w:rPr>
              <w:t>»</w:t>
            </w:r>
            <w:r w:rsidRPr="006E4D24">
              <w:rPr>
                <w:rFonts w:ascii="Times New Roman" w:hAnsi="Times New Roman" w:cs="Times New Roman"/>
              </w:rPr>
              <w:t xml:space="preserve"> Федерального медико-биологического агентства</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119.</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Федеральное государственное бюджетное учреждение </w:t>
            </w:r>
            <w:r>
              <w:rPr>
                <w:rFonts w:ascii="Times New Roman" w:hAnsi="Times New Roman" w:cs="Times New Roman"/>
              </w:rPr>
              <w:t>«</w:t>
            </w:r>
            <w:r w:rsidRPr="006E4D24">
              <w:rPr>
                <w:rFonts w:ascii="Times New Roman" w:hAnsi="Times New Roman" w:cs="Times New Roman"/>
              </w:rPr>
              <w:t>Национальный медицинский исследовательский центр реабилитации и курортологии</w:t>
            </w:r>
            <w:r>
              <w:rPr>
                <w:rFonts w:ascii="Times New Roman" w:hAnsi="Times New Roman" w:cs="Times New Roman"/>
              </w:rPr>
              <w:t>»</w:t>
            </w:r>
            <w:r w:rsidRPr="006E4D24">
              <w:rPr>
                <w:rFonts w:ascii="Times New Roman" w:hAnsi="Times New Roman" w:cs="Times New Roman"/>
              </w:rPr>
              <w:t xml:space="preserve"> Министерства здравоохранения Российской Федерации</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120.</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Федеральное государственное бюджетное учреждение Центр медицинской реабилитации </w:t>
            </w:r>
            <w:r>
              <w:rPr>
                <w:rFonts w:ascii="Times New Roman" w:hAnsi="Times New Roman" w:cs="Times New Roman"/>
              </w:rPr>
              <w:t>«</w:t>
            </w:r>
            <w:r w:rsidRPr="006E4D24">
              <w:rPr>
                <w:rFonts w:ascii="Times New Roman" w:hAnsi="Times New Roman" w:cs="Times New Roman"/>
              </w:rPr>
              <w:t>Луч</w:t>
            </w:r>
            <w:r>
              <w:rPr>
                <w:rFonts w:ascii="Times New Roman" w:hAnsi="Times New Roman" w:cs="Times New Roman"/>
              </w:rPr>
              <w:t>»</w:t>
            </w:r>
            <w:r w:rsidRPr="006E4D24">
              <w:rPr>
                <w:rFonts w:ascii="Times New Roman" w:hAnsi="Times New Roman" w:cs="Times New Roman"/>
              </w:rPr>
              <w:t xml:space="preserve"> Министерства здравоохранения Российской Федерации</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121.</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Федеральное государственное бюджетное образовательное учреждение высшего образования </w:t>
            </w:r>
            <w:r>
              <w:rPr>
                <w:rFonts w:ascii="Times New Roman" w:hAnsi="Times New Roman" w:cs="Times New Roman"/>
              </w:rPr>
              <w:t>«</w:t>
            </w:r>
            <w:r w:rsidRPr="006E4D24">
              <w:rPr>
                <w:rFonts w:ascii="Times New Roman" w:hAnsi="Times New Roman" w:cs="Times New Roman"/>
              </w:rPr>
              <w:t>Ставропольский государственный медицинский университет</w:t>
            </w:r>
            <w:r>
              <w:rPr>
                <w:rFonts w:ascii="Times New Roman" w:hAnsi="Times New Roman" w:cs="Times New Roman"/>
              </w:rPr>
              <w:t>»</w:t>
            </w:r>
            <w:r w:rsidRPr="006E4D24">
              <w:rPr>
                <w:rFonts w:ascii="Times New Roman" w:hAnsi="Times New Roman" w:cs="Times New Roman"/>
              </w:rPr>
              <w:t xml:space="preserve"> Министерства здравоохранения Российской Федерации</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122.</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Федеральное казенное учреждение здравоохранения </w:t>
            </w:r>
            <w:r>
              <w:rPr>
                <w:rFonts w:ascii="Times New Roman" w:hAnsi="Times New Roman" w:cs="Times New Roman"/>
              </w:rPr>
              <w:t>«</w:t>
            </w:r>
            <w:r w:rsidRPr="006E4D24">
              <w:rPr>
                <w:rFonts w:ascii="Times New Roman" w:hAnsi="Times New Roman" w:cs="Times New Roman"/>
              </w:rPr>
              <w:t>Медико-санитарная часть Министерства внутренних дел Российской Федерации по Ставропольскому краю</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123.</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Негосударственное учреждение здравоохранения </w:t>
            </w:r>
            <w:r>
              <w:rPr>
                <w:rFonts w:ascii="Times New Roman" w:hAnsi="Times New Roman" w:cs="Times New Roman"/>
              </w:rPr>
              <w:t>«</w:t>
            </w:r>
            <w:r w:rsidRPr="006E4D24">
              <w:rPr>
                <w:rFonts w:ascii="Times New Roman" w:hAnsi="Times New Roman" w:cs="Times New Roman"/>
              </w:rPr>
              <w:t xml:space="preserve">Отделенческая клиническая больница на станции Минеральные Воды открытого акционерного общества </w:t>
            </w:r>
            <w:r>
              <w:rPr>
                <w:rFonts w:ascii="Times New Roman" w:hAnsi="Times New Roman" w:cs="Times New Roman"/>
              </w:rPr>
              <w:t>«</w:t>
            </w:r>
            <w:r w:rsidRPr="006E4D24">
              <w:rPr>
                <w:rFonts w:ascii="Times New Roman" w:hAnsi="Times New Roman" w:cs="Times New Roman"/>
              </w:rPr>
              <w:t>Российские железные дороги</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124.</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Лечебно-профилактическое учреждение профсоюзов </w:t>
            </w:r>
            <w:r>
              <w:rPr>
                <w:rFonts w:ascii="Times New Roman" w:hAnsi="Times New Roman" w:cs="Times New Roman"/>
              </w:rPr>
              <w:t>«</w:t>
            </w:r>
            <w:r w:rsidRPr="006E4D24">
              <w:rPr>
                <w:rFonts w:ascii="Times New Roman" w:hAnsi="Times New Roman" w:cs="Times New Roman"/>
              </w:rPr>
              <w:t xml:space="preserve">Курортная поликлиника им. Н.И. Пирогова с пансионатом с лечением </w:t>
            </w:r>
            <w:r>
              <w:rPr>
                <w:rFonts w:ascii="Times New Roman" w:hAnsi="Times New Roman" w:cs="Times New Roman"/>
              </w:rPr>
              <w:t>«</w:t>
            </w:r>
            <w:r w:rsidRPr="006E4D24">
              <w:rPr>
                <w:rFonts w:ascii="Times New Roman" w:hAnsi="Times New Roman" w:cs="Times New Roman"/>
              </w:rPr>
              <w:t>Искра</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125.</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Автономная некоммерческая медицинская организация </w:t>
            </w:r>
            <w:r>
              <w:rPr>
                <w:rFonts w:ascii="Times New Roman" w:hAnsi="Times New Roman" w:cs="Times New Roman"/>
              </w:rPr>
              <w:t>«</w:t>
            </w:r>
            <w:r w:rsidRPr="006E4D24">
              <w:rPr>
                <w:rFonts w:ascii="Times New Roman" w:hAnsi="Times New Roman" w:cs="Times New Roman"/>
              </w:rPr>
              <w:t>Нефрологический центр</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126.</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Автономная некоммерческая медицинская организация </w:t>
            </w:r>
            <w:r>
              <w:rPr>
                <w:rFonts w:ascii="Times New Roman" w:hAnsi="Times New Roman" w:cs="Times New Roman"/>
              </w:rPr>
              <w:t>«</w:t>
            </w:r>
            <w:r w:rsidRPr="006E4D24">
              <w:rPr>
                <w:rFonts w:ascii="Times New Roman" w:hAnsi="Times New Roman" w:cs="Times New Roman"/>
              </w:rPr>
              <w:t>Ставропольский краевой клинический консультативно-диагностический центр</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127.</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Автономная некоммерческая медицинская организация </w:t>
            </w:r>
            <w:r>
              <w:rPr>
                <w:rFonts w:ascii="Times New Roman" w:hAnsi="Times New Roman" w:cs="Times New Roman"/>
              </w:rPr>
              <w:t>«</w:t>
            </w:r>
            <w:r w:rsidRPr="006E4D24">
              <w:rPr>
                <w:rFonts w:ascii="Times New Roman" w:hAnsi="Times New Roman" w:cs="Times New Roman"/>
              </w:rPr>
              <w:t>Поликлиника Краевого Диагностического центра</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128.</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6E4D24">
              <w:rPr>
                <w:rFonts w:ascii="Times New Roman" w:hAnsi="Times New Roman" w:cs="Times New Roman"/>
              </w:rPr>
              <w:t>Развитие ДНК</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129.</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6E4D24">
              <w:rPr>
                <w:rFonts w:ascii="Times New Roman" w:hAnsi="Times New Roman" w:cs="Times New Roman"/>
              </w:rPr>
              <w:t>ИНСТИТУТ УПРАВЛЕНИЯ МЕДИЦИНСКИМИ РИСКАМИ И ОПТИМИЗАЦИИ СТРАХОВАНИЯ</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130.</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6E4D24">
              <w:rPr>
                <w:rFonts w:ascii="Times New Roman" w:hAnsi="Times New Roman" w:cs="Times New Roman"/>
              </w:rPr>
              <w:t>ЭМСИПИ-Медикейр</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131.</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Индивидуальный предприниматель Догадин Сергей Петрович</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132.</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Общество с ограниченной ответственностью Глазная клиника </w:t>
            </w:r>
            <w:r>
              <w:rPr>
                <w:rFonts w:ascii="Times New Roman" w:hAnsi="Times New Roman" w:cs="Times New Roman"/>
              </w:rPr>
              <w:t>«</w:t>
            </w:r>
            <w:r w:rsidRPr="006E4D24">
              <w:rPr>
                <w:rFonts w:ascii="Times New Roman" w:hAnsi="Times New Roman" w:cs="Times New Roman"/>
              </w:rPr>
              <w:t>ЛЕНАР</w:t>
            </w:r>
            <w:r>
              <w:rPr>
                <w:rFonts w:ascii="Times New Roman" w:hAnsi="Times New Roman" w:cs="Times New Roman"/>
              </w:rPr>
              <w:t>»</w:t>
            </w:r>
            <w:r w:rsidRPr="006E4D24">
              <w:rPr>
                <w:rFonts w:ascii="Times New Roman" w:hAnsi="Times New Roman" w:cs="Times New Roman"/>
              </w:rPr>
              <w:t xml:space="preserve"> им. академика С.Н. Федорова</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133.</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6E4D24">
              <w:rPr>
                <w:rFonts w:ascii="Times New Roman" w:hAnsi="Times New Roman" w:cs="Times New Roman"/>
              </w:rPr>
              <w:t>Северо-Кавказский Нефрологический Центр</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134.</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Санаторно-курортное учреждение </w:t>
            </w:r>
            <w:r>
              <w:rPr>
                <w:rFonts w:ascii="Times New Roman" w:hAnsi="Times New Roman" w:cs="Times New Roman"/>
              </w:rPr>
              <w:t>«</w:t>
            </w:r>
            <w:r w:rsidRPr="006E4D24">
              <w:rPr>
                <w:rFonts w:ascii="Times New Roman" w:hAnsi="Times New Roman" w:cs="Times New Roman"/>
              </w:rPr>
              <w:t>Санаторий имени Георгия Димитрова</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135.</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Общество с ограниченной ответственностью клиника </w:t>
            </w:r>
            <w:r>
              <w:rPr>
                <w:rFonts w:ascii="Times New Roman" w:hAnsi="Times New Roman" w:cs="Times New Roman"/>
              </w:rPr>
              <w:t>«</w:t>
            </w:r>
            <w:r w:rsidRPr="006E4D24">
              <w:rPr>
                <w:rFonts w:ascii="Times New Roman" w:hAnsi="Times New Roman" w:cs="Times New Roman"/>
              </w:rPr>
              <w:t>Элорма</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136.</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6E4D24">
              <w:rPr>
                <w:rFonts w:ascii="Times New Roman" w:hAnsi="Times New Roman" w:cs="Times New Roman"/>
              </w:rPr>
              <w:t>Центр Эффективной Медицины</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137.</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6E4D24">
              <w:rPr>
                <w:rFonts w:ascii="Times New Roman" w:hAnsi="Times New Roman" w:cs="Times New Roman"/>
              </w:rPr>
              <w:t>Таис</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138.</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6E4D24">
              <w:rPr>
                <w:rFonts w:ascii="Times New Roman" w:hAnsi="Times New Roman" w:cs="Times New Roman"/>
              </w:rPr>
              <w:t>Мегастом</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139.</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6E4D24">
              <w:rPr>
                <w:rFonts w:ascii="Times New Roman" w:hAnsi="Times New Roman" w:cs="Times New Roman"/>
              </w:rPr>
              <w:t>ДВ-Трейд</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140.</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ОБЩЕСТВО С ОГРАНИЧЕННОЙ ОТВЕТСТВЕННОСТЬЮ СТАВРОПОЛЬСКАЯ ГОРОДСКАЯ СТОМАТОЛОГИЧЕСКАЯ ПОЛИКЛИНИКА ИМЕНИ ПРОФЕССОРА АЛЕКСАНДРОВА</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141.</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6E4D24">
              <w:rPr>
                <w:rFonts w:ascii="Times New Roman" w:hAnsi="Times New Roman" w:cs="Times New Roman"/>
              </w:rPr>
              <w:t>МИБС - Кисловодск</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142.</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Общество с ограниченной ответственностью Медико-реабилитационный центр </w:t>
            </w:r>
            <w:r>
              <w:rPr>
                <w:rFonts w:ascii="Times New Roman" w:hAnsi="Times New Roman" w:cs="Times New Roman"/>
              </w:rPr>
              <w:t>«</w:t>
            </w:r>
            <w:r w:rsidRPr="006E4D24">
              <w:rPr>
                <w:rFonts w:ascii="Times New Roman" w:hAnsi="Times New Roman" w:cs="Times New Roman"/>
              </w:rPr>
              <w:t>ЮГ</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143.</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6E4D24">
              <w:rPr>
                <w:rFonts w:ascii="Times New Roman" w:hAnsi="Times New Roman" w:cs="Times New Roman"/>
              </w:rPr>
              <w:t>Лайм</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144.</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6E4D24">
              <w:rPr>
                <w:rFonts w:ascii="Times New Roman" w:hAnsi="Times New Roman" w:cs="Times New Roman"/>
              </w:rPr>
              <w:t>Вита-К</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145.</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Общество с ограниченной ответственностью клиника </w:t>
            </w:r>
            <w:r>
              <w:rPr>
                <w:rFonts w:ascii="Times New Roman" w:hAnsi="Times New Roman" w:cs="Times New Roman"/>
              </w:rPr>
              <w:t>«</w:t>
            </w:r>
            <w:r w:rsidRPr="006E4D24">
              <w:rPr>
                <w:rFonts w:ascii="Times New Roman" w:hAnsi="Times New Roman" w:cs="Times New Roman"/>
              </w:rPr>
              <w:t>АВИЦЕННА</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146.</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6E4D24">
              <w:rPr>
                <w:rFonts w:ascii="Times New Roman" w:hAnsi="Times New Roman" w:cs="Times New Roman"/>
              </w:rPr>
              <w:t>Центр доктора Бубновского на Кавказских Минеральных Водах</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147.</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6E4D24">
              <w:rPr>
                <w:rFonts w:ascii="Times New Roman" w:hAnsi="Times New Roman" w:cs="Times New Roman"/>
              </w:rPr>
              <w:t>Хирургическая клиника</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148.</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6E4D24">
              <w:rPr>
                <w:rFonts w:ascii="Times New Roman" w:hAnsi="Times New Roman" w:cs="Times New Roman"/>
              </w:rPr>
              <w:t>ЛадаДент</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149.</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6E4D24">
              <w:rPr>
                <w:rFonts w:ascii="Times New Roman" w:hAnsi="Times New Roman" w:cs="Times New Roman"/>
              </w:rPr>
              <w:t>Центр клинической фармакологии и фармакотерапии</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150.</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6E4D24">
              <w:rPr>
                <w:rFonts w:ascii="Times New Roman" w:hAnsi="Times New Roman" w:cs="Times New Roman"/>
              </w:rPr>
              <w:t>СтавроДент</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151.</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6E4D24">
              <w:rPr>
                <w:rFonts w:ascii="Times New Roman" w:hAnsi="Times New Roman" w:cs="Times New Roman"/>
              </w:rPr>
              <w:t>ВИЗИТ-Медцентр</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152.</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6E4D24">
              <w:rPr>
                <w:rFonts w:ascii="Times New Roman" w:hAnsi="Times New Roman" w:cs="Times New Roman"/>
              </w:rPr>
              <w:t>КВИНТЭСС-краевая клиническая стоматологическая поликлиника</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153.</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6E4D24">
              <w:rPr>
                <w:rFonts w:ascii="Times New Roman" w:hAnsi="Times New Roman" w:cs="Times New Roman"/>
              </w:rPr>
              <w:t>Медфармсервис</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154.</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6E4D24">
              <w:rPr>
                <w:rFonts w:ascii="Times New Roman" w:hAnsi="Times New Roman" w:cs="Times New Roman"/>
              </w:rPr>
              <w:t>Лечебно-диагностический центр Международного института биологических систем - Ставрополь</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155.</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6E4D24">
              <w:rPr>
                <w:rFonts w:ascii="Times New Roman" w:hAnsi="Times New Roman" w:cs="Times New Roman"/>
              </w:rPr>
              <w:t>ВитаДент</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156.</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ОБЩЕСТВО С ОГРАНИЧЕННОЙ ОТВЕТСТВЕННОСТЬЮ КРИСТАЛ СК СТОМАТОЛОГИЧЕСКАЯ ПОЛИКЛИНИКА </w:t>
            </w:r>
            <w:r>
              <w:rPr>
                <w:rFonts w:ascii="Times New Roman" w:hAnsi="Times New Roman" w:cs="Times New Roman"/>
              </w:rPr>
              <w:t>№</w:t>
            </w:r>
            <w:r w:rsidRPr="006E4D24">
              <w:rPr>
                <w:rFonts w:ascii="Times New Roman" w:hAnsi="Times New Roman" w:cs="Times New Roman"/>
              </w:rPr>
              <w:t xml:space="preserve"> 3</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157.</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ОБЩЕСТВО С ОГРАНИЧЕННОЙ ОТВЕТСТВЕННОСТЬЮ КРИСТАЛ СТОМАТОЛОГИЧЕСКАЯ </w:t>
            </w:r>
            <w:r w:rsidRPr="006E4D24">
              <w:rPr>
                <w:rFonts w:ascii="Times New Roman" w:hAnsi="Times New Roman" w:cs="Times New Roman"/>
              </w:rPr>
              <w:lastRenderedPageBreak/>
              <w:t xml:space="preserve">ПОЛИКЛИНИКА </w:t>
            </w:r>
            <w:r>
              <w:rPr>
                <w:rFonts w:ascii="Times New Roman" w:hAnsi="Times New Roman" w:cs="Times New Roman"/>
              </w:rPr>
              <w:t>№</w:t>
            </w:r>
            <w:r w:rsidRPr="006E4D24">
              <w:rPr>
                <w:rFonts w:ascii="Times New Roman" w:hAnsi="Times New Roman" w:cs="Times New Roman"/>
              </w:rPr>
              <w:t xml:space="preserve"> 3</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158.</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6E4D24">
              <w:rPr>
                <w:rFonts w:ascii="Times New Roman" w:hAnsi="Times New Roman" w:cs="Times New Roman"/>
              </w:rPr>
              <w:t>Ставропольский центр специализированной медицинской помощи</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159.</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6E4D24">
              <w:rPr>
                <w:rFonts w:ascii="Times New Roman" w:hAnsi="Times New Roman" w:cs="Times New Roman"/>
              </w:rPr>
              <w:t>Лицет</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160.</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Общество с ограниченной ответственностью научно-производственное объединение </w:t>
            </w:r>
            <w:r>
              <w:rPr>
                <w:rFonts w:ascii="Times New Roman" w:hAnsi="Times New Roman" w:cs="Times New Roman"/>
              </w:rPr>
              <w:t>«</w:t>
            </w:r>
            <w:r w:rsidRPr="006E4D24">
              <w:rPr>
                <w:rFonts w:ascii="Times New Roman" w:hAnsi="Times New Roman" w:cs="Times New Roman"/>
              </w:rPr>
              <w:t>Хорошая стоматология</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161.</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6E4D24">
              <w:rPr>
                <w:rFonts w:ascii="Times New Roman" w:hAnsi="Times New Roman" w:cs="Times New Roman"/>
              </w:rPr>
              <w:t>СТОМ-СЕРВИС</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162.</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6E4D24">
              <w:rPr>
                <w:rFonts w:ascii="Times New Roman" w:hAnsi="Times New Roman" w:cs="Times New Roman"/>
              </w:rPr>
              <w:t>Клиника Доктор Кит</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163.</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6E4D24">
              <w:rPr>
                <w:rFonts w:ascii="Times New Roman" w:hAnsi="Times New Roman" w:cs="Times New Roman"/>
              </w:rPr>
              <w:t>Центр Здоровья</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164.</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6E4D24">
              <w:rPr>
                <w:rFonts w:ascii="Times New Roman" w:hAnsi="Times New Roman" w:cs="Times New Roman"/>
              </w:rPr>
              <w:t>ЦЕНТР ЭКО</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165.</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6E4D24">
              <w:rPr>
                <w:rFonts w:ascii="Times New Roman" w:hAnsi="Times New Roman" w:cs="Times New Roman"/>
              </w:rPr>
              <w:t>Пэтскан</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166.</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6E4D24">
              <w:rPr>
                <w:rFonts w:ascii="Times New Roman" w:hAnsi="Times New Roman" w:cs="Times New Roman"/>
              </w:rPr>
              <w:t>МедЭко</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167.</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6E4D24">
              <w:rPr>
                <w:rFonts w:ascii="Times New Roman" w:hAnsi="Times New Roman" w:cs="Times New Roman"/>
              </w:rPr>
              <w:t>Мастер-Слух</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168.</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6E4D24">
              <w:rPr>
                <w:rFonts w:ascii="Times New Roman" w:hAnsi="Times New Roman" w:cs="Times New Roman"/>
              </w:rPr>
              <w:t>Эстет</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169.</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6E4D24">
              <w:rPr>
                <w:rFonts w:ascii="Times New Roman" w:hAnsi="Times New Roman" w:cs="Times New Roman"/>
              </w:rPr>
              <w:t>Лор Клиника</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170.</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6E4D24">
              <w:rPr>
                <w:rFonts w:ascii="Times New Roman" w:hAnsi="Times New Roman" w:cs="Times New Roman"/>
              </w:rPr>
              <w:t>Ставропольский краевой реабилитационный центр</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171.</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6E4D24">
              <w:rPr>
                <w:rFonts w:ascii="Times New Roman" w:hAnsi="Times New Roman" w:cs="Times New Roman"/>
              </w:rPr>
              <w:t>Альянс</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172.</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6E4D24">
              <w:rPr>
                <w:rFonts w:ascii="Times New Roman" w:hAnsi="Times New Roman" w:cs="Times New Roman"/>
              </w:rPr>
              <w:t>Улыбка</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173.</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Автономная некоммерческая </w:t>
            </w:r>
            <w:r w:rsidRPr="006E4D24">
              <w:rPr>
                <w:rFonts w:ascii="Times New Roman" w:hAnsi="Times New Roman" w:cs="Times New Roman"/>
              </w:rPr>
              <w:lastRenderedPageBreak/>
              <w:t xml:space="preserve">медицинская организация </w:t>
            </w:r>
            <w:r>
              <w:rPr>
                <w:rFonts w:ascii="Times New Roman" w:hAnsi="Times New Roman" w:cs="Times New Roman"/>
              </w:rPr>
              <w:t>«</w:t>
            </w:r>
            <w:r w:rsidRPr="006E4D24">
              <w:rPr>
                <w:rFonts w:ascii="Times New Roman" w:hAnsi="Times New Roman" w:cs="Times New Roman"/>
              </w:rPr>
              <w:t>Гемодиализный центр Нефрос-СК</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174.</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6E4D24">
              <w:rPr>
                <w:rFonts w:ascii="Times New Roman" w:hAnsi="Times New Roman" w:cs="Times New Roman"/>
              </w:rPr>
              <w:t>Консультационное Клиническое Патологоанатомическое Бюро</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175.</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6E4D24">
              <w:rPr>
                <w:rFonts w:ascii="Times New Roman" w:hAnsi="Times New Roman" w:cs="Times New Roman"/>
              </w:rPr>
              <w:t>Валентина</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176.</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6E4D24">
              <w:rPr>
                <w:rFonts w:ascii="Times New Roman" w:hAnsi="Times New Roman" w:cs="Times New Roman"/>
              </w:rPr>
              <w:t>Велнессдент</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177.</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6E4D24">
              <w:rPr>
                <w:rFonts w:ascii="Times New Roman" w:hAnsi="Times New Roman" w:cs="Times New Roman"/>
              </w:rPr>
              <w:t>Клиника УЗИ 4Д</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178.</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6E4D24">
              <w:rPr>
                <w:rFonts w:ascii="Times New Roman" w:hAnsi="Times New Roman" w:cs="Times New Roman"/>
              </w:rPr>
              <w:t>ИНВИТРО-Ставрополье</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179.</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6E4D24">
              <w:rPr>
                <w:rFonts w:ascii="Times New Roman" w:hAnsi="Times New Roman" w:cs="Times New Roman"/>
              </w:rPr>
              <w:t>ПРОФЕССИОНАЛ</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180.</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Федеральное государственное бюджетное учреждение </w:t>
            </w:r>
            <w:r>
              <w:rPr>
                <w:rFonts w:ascii="Times New Roman" w:hAnsi="Times New Roman" w:cs="Times New Roman"/>
              </w:rPr>
              <w:t>«</w:t>
            </w:r>
            <w:r w:rsidRPr="006E4D24">
              <w:rPr>
                <w:rFonts w:ascii="Times New Roman" w:hAnsi="Times New Roman" w:cs="Times New Roman"/>
              </w:rPr>
              <w:t>Ростовский научно-исследовательский онкологический институт</w:t>
            </w:r>
            <w:r>
              <w:rPr>
                <w:rFonts w:ascii="Times New Roman" w:hAnsi="Times New Roman" w:cs="Times New Roman"/>
              </w:rPr>
              <w:t>»</w:t>
            </w:r>
            <w:r w:rsidRPr="006E4D24">
              <w:rPr>
                <w:rFonts w:ascii="Times New Roman" w:hAnsi="Times New Roman" w:cs="Times New Roman"/>
              </w:rPr>
              <w:t xml:space="preserve"> Министерства здравоохранения Российской Федерации</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181.</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6E4D24">
              <w:rPr>
                <w:rFonts w:ascii="Times New Roman" w:hAnsi="Times New Roman" w:cs="Times New Roman"/>
              </w:rPr>
              <w:t>Лаборатория Гемотест</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182.</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6E4D24">
              <w:rPr>
                <w:rFonts w:ascii="Times New Roman" w:hAnsi="Times New Roman" w:cs="Times New Roman"/>
              </w:rPr>
              <w:t>КЛИНИК ДОНТЕ</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183.</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Общество с ограниченной ответственностью </w:t>
            </w:r>
            <w:r>
              <w:rPr>
                <w:rFonts w:ascii="Times New Roman" w:hAnsi="Times New Roman" w:cs="Times New Roman"/>
              </w:rPr>
              <w:t>«</w:t>
            </w:r>
            <w:r w:rsidRPr="006E4D24">
              <w:rPr>
                <w:rFonts w:ascii="Times New Roman" w:hAnsi="Times New Roman" w:cs="Times New Roman"/>
              </w:rPr>
              <w:t>Дентолайф</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27"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184.</w:t>
            </w:r>
          </w:p>
        </w:tc>
        <w:tc>
          <w:tcPr>
            <w:tcW w:w="334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Лечебно-профилактическое учреждение профсоюзов </w:t>
            </w:r>
            <w:r>
              <w:rPr>
                <w:rFonts w:ascii="Times New Roman" w:hAnsi="Times New Roman" w:cs="Times New Roman"/>
              </w:rPr>
              <w:t>«</w:t>
            </w:r>
            <w:r w:rsidRPr="006E4D24">
              <w:rPr>
                <w:rFonts w:ascii="Times New Roman" w:hAnsi="Times New Roman" w:cs="Times New Roman"/>
              </w:rPr>
              <w:t xml:space="preserve">Центр восстановительной медицины - Санаторий </w:t>
            </w:r>
            <w:r>
              <w:rPr>
                <w:rFonts w:ascii="Times New Roman" w:hAnsi="Times New Roman" w:cs="Times New Roman"/>
              </w:rPr>
              <w:t>«</w:t>
            </w:r>
            <w:r w:rsidRPr="006E4D24">
              <w:rPr>
                <w:rFonts w:ascii="Times New Roman" w:hAnsi="Times New Roman" w:cs="Times New Roman"/>
              </w:rPr>
              <w:t>Лесная поляна</w:t>
            </w:r>
            <w:r>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5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bl>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ind w:firstLine="540"/>
        <w:jc w:val="both"/>
        <w:rPr>
          <w:rFonts w:ascii="Times New Roman" w:hAnsi="Times New Roman" w:cs="Times New Roman"/>
        </w:rPr>
      </w:pPr>
      <w:r w:rsidRPr="006E4D24">
        <w:rPr>
          <w:rFonts w:ascii="Times New Roman" w:hAnsi="Times New Roman" w:cs="Times New Roman"/>
        </w:rPr>
        <w:t>--------------------------------</w:t>
      </w:r>
    </w:p>
    <w:p w:rsidR="006E4D24" w:rsidRPr="006E4D24" w:rsidRDefault="006E4D24">
      <w:pPr>
        <w:pStyle w:val="ConsPlusNormal"/>
        <w:spacing w:before="220"/>
        <w:ind w:firstLine="540"/>
        <w:jc w:val="both"/>
        <w:rPr>
          <w:rFonts w:ascii="Times New Roman" w:hAnsi="Times New Roman" w:cs="Times New Roman"/>
        </w:rPr>
      </w:pPr>
      <w:bookmarkStart w:id="20" w:name="P4661"/>
      <w:bookmarkEnd w:id="20"/>
      <w:r w:rsidRPr="006E4D24">
        <w:rPr>
          <w:rFonts w:ascii="Times New Roman" w:hAnsi="Times New Roman" w:cs="Times New Roman"/>
        </w:rPr>
        <w:t xml:space="preserve">&lt;*&gt; Реестр медицинских организаций Ставропольского края, осуществляющих свою деятельность в сфере обязательного медицинского страхования, ведется Территориальным фондом обязательного медицинского страхования Ставропольского края в соответствии с Федеральным </w:t>
      </w:r>
      <w:hyperlink r:id="rId41" w:history="1">
        <w:r w:rsidRPr="006E4D24">
          <w:rPr>
            <w:rFonts w:ascii="Times New Roman" w:hAnsi="Times New Roman" w:cs="Times New Roman"/>
          </w:rPr>
          <w:t>законом</w:t>
        </w:r>
      </w:hyperlink>
      <w:r w:rsidRPr="006E4D24">
        <w:rPr>
          <w:rFonts w:ascii="Times New Roman" w:hAnsi="Times New Roman" w:cs="Times New Roman"/>
        </w:rPr>
        <w:t xml:space="preserve"> </w:t>
      </w:r>
      <w:r>
        <w:rPr>
          <w:rFonts w:ascii="Times New Roman" w:hAnsi="Times New Roman" w:cs="Times New Roman"/>
        </w:rPr>
        <w:t>«</w:t>
      </w:r>
      <w:r w:rsidRPr="006E4D24">
        <w:rPr>
          <w:rFonts w:ascii="Times New Roman" w:hAnsi="Times New Roman" w:cs="Times New Roman"/>
        </w:rPr>
        <w:t>Об обязательном медицинском страховании в Российской Федерации</w:t>
      </w:r>
      <w:r>
        <w:rPr>
          <w:rFonts w:ascii="Times New Roman" w:hAnsi="Times New Roman" w:cs="Times New Roman"/>
        </w:rPr>
        <w:t>»</w:t>
      </w:r>
      <w:r w:rsidRPr="006E4D24">
        <w:rPr>
          <w:rFonts w:ascii="Times New Roman" w:hAnsi="Times New Roman" w:cs="Times New Roman"/>
        </w:rPr>
        <w:t>.</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jc w:val="right"/>
        <w:outlineLvl w:val="1"/>
        <w:rPr>
          <w:rFonts w:ascii="Times New Roman" w:hAnsi="Times New Roman" w:cs="Times New Roman"/>
        </w:rPr>
      </w:pPr>
      <w:r w:rsidRPr="006E4D24">
        <w:rPr>
          <w:rFonts w:ascii="Times New Roman" w:hAnsi="Times New Roman" w:cs="Times New Roman"/>
        </w:rPr>
        <w:t>Приложение 6</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к Территориальной программе</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государственных гарантий бесплатного</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оказания гражданам медицинской помощи</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на территории Ставропольского края</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на 2020 год и плановый</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период 2021 и 2022 годов</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Title"/>
        <w:jc w:val="center"/>
        <w:rPr>
          <w:rFonts w:ascii="Times New Roman" w:hAnsi="Times New Roman" w:cs="Times New Roman"/>
        </w:rPr>
      </w:pPr>
      <w:bookmarkStart w:id="21" w:name="P4675"/>
      <w:bookmarkEnd w:id="21"/>
      <w:r w:rsidRPr="006E4D24">
        <w:rPr>
          <w:rFonts w:ascii="Times New Roman" w:hAnsi="Times New Roman" w:cs="Times New Roman"/>
        </w:rPr>
        <w:t>ЦЕЛЕВЫЕ ЗНАЧЕНИЯ</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КРИТЕРИЕВ ДОСТУПНОСТИ И КАЧЕСТВА МЕДИЦИНСКОЙ ПОМОЩИ,</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ОКАЗЫВАЕМОЙ В РАМКАХ ТЕРРИТОРИАЛЬНОЙ ПРОГРАММЫ</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ГОСУДАРСТВЕННЫХ ГАРАНТИЙ БЕСПЛАТНОГО ОКАЗАНИЯ ГРАЖДАНАМ</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МЕДИЦИНСКОЙ ПОМОЩИ НА ТЕРРИТОРИИ СТАВРОПОЛЬСКОГО КРАЯ</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НА 2020 ГОД И ПЛАНОВЫЙ ПЕРИОД 2021 И 2022 ГОДОВ &lt;*&gt;</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ind w:firstLine="540"/>
        <w:jc w:val="both"/>
        <w:rPr>
          <w:rFonts w:ascii="Times New Roman" w:hAnsi="Times New Roman" w:cs="Times New Roman"/>
        </w:rPr>
      </w:pPr>
      <w:r w:rsidRPr="006E4D24">
        <w:rPr>
          <w:rFonts w:ascii="Times New Roman" w:hAnsi="Times New Roman" w:cs="Times New Roman"/>
        </w:rPr>
        <w:t>--------------------------------</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&lt;*&gt; Далее по тексту используется сокращение - Территориальная программа государственных гарантий бесплатного оказания гражданам медицинской помощи.</w:t>
      </w:r>
    </w:p>
    <w:p w:rsidR="006E4D24" w:rsidRPr="006E4D24" w:rsidRDefault="006E4D24">
      <w:pPr>
        <w:pStyle w:val="ConsPlusNormal"/>
        <w:jc w:val="both"/>
        <w:rPr>
          <w:rFonts w:ascii="Times New Roman" w:hAnsi="Times New Roman" w:cs="Times New Roman"/>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76"/>
        <w:gridCol w:w="2551"/>
        <w:gridCol w:w="2693"/>
        <w:gridCol w:w="992"/>
        <w:gridCol w:w="993"/>
        <w:gridCol w:w="992"/>
      </w:tblGrid>
      <w:tr w:rsidR="006E4D24" w:rsidRPr="006E4D24">
        <w:tc>
          <w:tcPr>
            <w:tcW w:w="776" w:type="dxa"/>
            <w:vMerge w:val="restart"/>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Pr>
                <w:rFonts w:ascii="Times New Roman" w:hAnsi="Times New Roman" w:cs="Times New Roman"/>
              </w:rPr>
              <w:t>№</w:t>
            </w:r>
            <w:r w:rsidRPr="006E4D24">
              <w:rPr>
                <w:rFonts w:ascii="Times New Roman" w:hAnsi="Times New Roman" w:cs="Times New Roman"/>
              </w:rPr>
              <w:t xml:space="preserve"> п/п</w:t>
            </w:r>
          </w:p>
        </w:tc>
        <w:tc>
          <w:tcPr>
            <w:tcW w:w="2551" w:type="dxa"/>
            <w:vMerge w:val="restart"/>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Наименование критерия доступности и качества медицинской помощи</w:t>
            </w:r>
          </w:p>
        </w:tc>
        <w:tc>
          <w:tcPr>
            <w:tcW w:w="2693" w:type="dxa"/>
            <w:vMerge w:val="restart"/>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Единица измерения</w:t>
            </w:r>
          </w:p>
        </w:tc>
        <w:tc>
          <w:tcPr>
            <w:tcW w:w="2977" w:type="dxa"/>
            <w:gridSpan w:val="3"/>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Целевое значение критерия доступности и качества медицинской помощи по годам</w:t>
            </w:r>
          </w:p>
        </w:tc>
      </w:tr>
      <w:tr w:rsidR="006E4D24" w:rsidRPr="006E4D24">
        <w:tc>
          <w:tcPr>
            <w:tcW w:w="776" w:type="dxa"/>
            <w:vMerge/>
            <w:tcBorders>
              <w:top w:val="single" w:sz="4" w:space="0" w:color="auto"/>
              <w:bottom w:val="single" w:sz="4" w:space="0" w:color="auto"/>
            </w:tcBorders>
          </w:tcPr>
          <w:p w:rsidR="006E4D24" w:rsidRPr="006E4D24" w:rsidRDefault="006E4D24">
            <w:pPr>
              <w:rPr>
                <w:rFonts w:ascii="Times New Roman" w:hAnsi="Times New Roman" w:cs="Times New Roman"/>
              </w:rPr>
            </w:pPr>
          </w:p>
        </w:tc>
        <w:tc>
          <w:tcPr>
            <w:tcW w:w="2551" w:type="dxa"/>
            <w:vMerge/>
            <w:tcBorders>
              <w:top w:val="single" w:sz="4" w:space="0" w:color="auto"/>
              <w:bottom w:val="single" w:sz="4" w:space="0" w:color="auto"/>
            </w:tcBorders>
          </w:tcPr>
          <w:p w:rsidR="006E4D24" w:rsidRPr="006E4D24" w:rsidRDefault="006E4D24">
            <w:pPr>
              <w:rPr>
                <w:rFonts w:ascii="Times New Roman" w:hAnsi="Times New Roman" w:cs="Times New Roman"/>
              </w:rPr>
            </w:pPr>
          </w:p>
        </w:tc>
        <w:tc>
          <w:tcPr>
            <w:tcW w:w="2693" w:type="dxa"/>
            <w:vMerge/>
            <w:tcBorders>
              <w:top w:val="single" w:sz="4" w:space="0" w:color="auto"/>
              <w:bottom w:val="single" w:sz="4" w:space="0" w:color="auto"/>
            </w:tcBorders>
          </w:tcPr>
          <w:p w:rsidR="006E4D24" w:rsidRPr="006E4D24" w:rsidRDefault="006E4D24">
            <w:pPr>
              <w:rPr>
                <w:rFonts w:ascii="Times New Roman" w:hAnsi="Times New Roman" w:cs="Times New Roman"/>
              </w:rPr>
            </w:pPr>
          </w:p>
        </w:tc>
        <w:tc>
          <w:tcPr>
            <w:tcW w:w="992"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2020</w:t>
            </w:r>
          </w:p>
        </w:tc>
        <w:tc>
          <w:tcPr>
            <w:tcW w:w="993"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2021</w:t>
            </w:r>
          </w:p>
        </w:tc>
        <w:tc>
          <w:tcPr>
            <w:tcW w:w="992"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2022</w:t>
            </w:r>
          </w:p>
        </w:tc>
      </w:tr>
      <w:tr w:rsidR="006E4D24" w:rsidRPr="006E4D24">
        <w:tc>
          <w:tcPr>
            <w:tcW w:w="776"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w:t>
            </w:r>
          </w:p>
        </w:tc>
        <w:tc>
          <w:tcPr>
            <w:tcW w:w="2551"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w:t>
            </w:r>
          </w:p>
        </w:tc>
        <w:tc>
          <w:tcPr>
            <w:tcW w:w="2693"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w:t>
            </w:r>
          </w:p>
        </w:tc>
        <w:tc>
          <w:tcPr>
            <w:tcW w:w="992"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w:t>
            </w:r>
          </w:p>
        </w:tc>
        <w:tc>
          <w:tcPr>
            <w:tcW w:w="993"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w:t>
            </w:r>
          </w:p>
        </w:tc>
        <w:tc>
          <w:tcPr>
            <w:tcW w:w="992"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single" w:sz="4" w:space="0" w:color="auto"/>
              <w:left w:val="nil"/>
              <w:bottom w:val="nil"/>
              <w:right w:val="nil"/>
            </w:tcBorders>
          </w:tcPr>
          <w:p w:rsidR="006E4D24" w:rsidRPr="006E4D24" w:rsidRDefault="006E4D24">
            <w:pPr>
              <w:pStyle w:val="ConsPlusNormal"/>
              <w:jc w:val="center"/>
              <w:outlineLvl w:val="2"/>
              <w:rPr>
                <w:rFonts w:ascii="Times New Roman" w:hAnsi="Times New Roman" w:cs="Times New Roman"/>
              </w:rPr>
            </w:pPr>
            <w:r w:rsidRPr="006E4D24">
              <w:rPr>
                <w:rFonts w:ascii="Times New Roman" w:hAnsi="Times New Roman" w:cs="Times New Roman"/>
              </w:rPr>
              <w:t>I.</w:t>
            </w:r>
          </w:p>
        </w:tc>
        <w:tc>
          <w:tcPr>
            <w:tcW w:w="8221" w:type="dxa"/>
            <w:gridSpan w:val="5"/>
            <w:tcBorders>
              <w:top w:val="single" w:sz="4" w:space="0" w:color="auto"/>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Критерии доступности медицинской помощи, оказываемой в рамках Территориальной программы государственных гарантий бесплатного оказания гражданам медицинской помощи</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w:t>
            </w:r>
          </w:p>
        </w:tc>
        <w:tc>
          <w:tcPr>
            <w:tcW w:w="255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Обеспеченность населения врачами, всего</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2693"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на 10 тыс. человек населения, включая городское и сельское население</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34,10</w:t>
            </w:r>
          </w:p>
        </w:tc>
        <w:tc>
          <w:tcPr>
            <w:tcW w:w="99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34,80</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35,10</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1.1.</w:t>
            </w:r>
          </w:p>
        </w:tc>
        <w:tc>
          <w:tcPr>
            <w:tcW w:w="255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Обеспеченность городского населения врачами</w:t>
            </w:r>
          </w:p>
        </w:tc>
        <w:tc>
          <w:tcPr>
            <w:tcW w:w="2693"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на 10 тыс. человек городского населения</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47,70</w:t>
            </w:r>
          </w:p>
        </w:tc>
        <w:tc>
          <w:tcPr>
            <w:tcW w:w="99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47,90</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48,00</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1.2.</w:t>
            </w:r>
          </w:p>
        </w:tc>
        <w:tc>
          <w:tcPr>
            <w:tcW w:w="255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Обеспеченность сельского населения врачами</w:t>
            </w:r>
          </w:p>
        </w:tc>
        <w:tc>
          <w:tcPr>
            <w:tcW w:w="2693"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на 10 тыс. человек сельского населения</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13,00</w:t>
            </w:r>
          </w:p>
        </w:tc>
        <w:tc>
          <w:tcPr>
            <w:tcW w:w="99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13,10</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13,20</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1.3.</w:t>
            </w:r>
          </w:p>
        </w:tc>
        <w:tc>
          <w:tcPr>
            <w:tcW w:w="255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Обеспеченность населения врачами, оказывающими медицинскую помощь в амбулаторных условиях</w:t>
            </w:r>
          </w:p>
        </w:tc>
        <w:tc>
          <w:tcPr>
            <w:tcW w:w="2693"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на 10 тыс. человек населения, включая городское и сельское население</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19,00</w:t>
            </w:r>
          </w:p>
        </w:tc>
        <w:tc>
          <w:tcPr>
            <w:tcW w:w="99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19,10</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19,20</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1.4.</w:t>
            </w:r>
          </w:p>
        </w:tc>
        <w:tc>
          <w:tcPr>
            <w:tcW w:w="255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Обеспеченность населения врачами, оказывающими </w:t>
            </w:r>
            <w:r w:rsidRPr="006E4D24">
              <w:rPr>
                <w:rFonts w:ascii="Times New Roman" w:hAnsi="Times New Roman" w:cs="Times New Roman"/>
              </w:rPr>
              <w:lastRenderedPageBreak/>
              <w:t>медицинскую помощь в стационарных условиях</w:t>
            </w:r>
          </w:p>
        </w:tc>
        <w:tc>
          <w:tcPr>
            <w:tcW w:w="2693"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 xml:space="preserve">на 10 тыс. человек населения, включая городское и сельское </w:t>
            </w:r>
            <w:r w:rsidRPr="006E4D24">
              <w:rPr>
                <w:rFonts w:ascii="Times New Roman" w:hAnsi="Times New Roman" w:cs="Times New Roman"/>
              </w:rPr>
              <w:lastRenderedPageBreak/>
              <w:t>население</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lastRenderedPageBreak/>
              <w:t>12,60</w:t>
            </w:r>
          </w:p>
        </w:tc>
        <w:tc>
          <w:tcPr>
            <w:tcW w:w="99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12,70</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12,80</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w:t>
            </w:r>
          </w:p>
        </w:tc>
        <w:tc>
          <w:tcPr>
            <w:tcW w:w="255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Обеспеченность населения средним медицинским персоналом, всего</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2693"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на 10 тыс. человек населения, включая городское и сельское население</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76,50</w:t>
            </w:r>
          </w:p>
        </w:tc>
        <w:tc>
          <w:tcPr>
            <w:tcW w:w="99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79,50</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80,80</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2.1.</w:t>
            </w:r>
          </w:p>
        </w:tc>
        <w:tc>
          <w:tcPr>
            <w:tcW w:w="255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Обеспеченность городского населения средним медицинским персоналом</w:t>
            </w:r>
          </w:p>
        </w:tc>
        <w:tc>
          <w:tcPr>
            <w:tcW w:w="2693"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на 10 тыс. человек городского населения</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97,10</w:t>
            </w:r>
          </w:p>
        </w:tc>
        <w:tc>
          <w:tcPr>
            <w:tcW w:w="99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97,30</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97,40</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2.2.</w:t>
            </w:r>
          </w:p>
        </w:tc>
        <w:tc>
          <w:tcPr>
            <w:tcW w:w="255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Обеспеченность сельского населения средним медицинским персоналом</w:t>
            </w:r>
          </w:p>
        </w:tc>
        <w:tc>
          <w:tcPr>
            <w:tcW w:w="2693"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на 10 тыс. человек сельского населения</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46,60</w:t>
            </w:r>
          </w:p>
        </w:tc>
        <w:tc>
          <w:tcPr>
            <w:tcW w:w="99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46,70</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46,80</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2.3.</w:t>
            </w:r>
          </w:p>
        </w:tc>
        <w:tc>
          <w:tcPr>
            <w:tcW w:w="255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Обеспеченность населения средним медицинским персоналом, оказывающим медицинскую помощь в амбулаторных условиях</w:t>
            </w:r>
          </w:p>
        </w:tc>
        <w:tc>
          <w:tcPr>
            <w:tcW w:w="2693"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на 10 тыс. человек населения, включая городское и сельское население</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34,90</w:t>
            </w:r>
          </w:p>
        </w:tc>
        <w:tc>
          <w:tcPr>
            <w:tcW w:w="99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35,00</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35,10</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2.4.</w:t>
            </w:r>
          </w:p>
        </w:tc>
        <w:tc>
          <w:tcPr>
            <w:tcW w:w="255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Обеспеченность населения средним медицинским персоналом, оказывающим медицинскую помощь в стационарных условиях</w:t>
            </w:r>
          </w:p>
        </w:tc>
        <w:tc>
          <w:tcPr>
            <w:tcW w:w="2693"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на 10 тыс. человек населения, включая городское и сельское население</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35,00</w:t>
            </w:r>
          </w:p>
        </w:tc>
        <w:tc>
          <w:tcPr>
            <w:tcW w:w="99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35,20</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35,30</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w:t>
            </w:r>
          </w:p>
        </w:tc>
        <w:tc>
          <w:tcPr>
            <w:tcW w:w="255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Доля расходов на оказание медицинской помощи в условиях дневных стационаров в общих расходах на Территориальную программу государственных гарантий бесплатного оказания гражданам медицинской помощи</w:t>
            </w:r>
          </w:p>
        </w:tc>
        <w:tc>
          <w:tcPr>
            <w:tcW w:w="2693"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процентов</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8,91</w:t>
            </w:r>
          </w:p>
        </w:tc>
        <w:tc>
          <w:tcPr>
            <w:tcW w:w="99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8,87</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8,85</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w:t>
            </w:r>
          </w:p>
        </w:tc>
        <w:tc>
          <w:tcPr>
            <w:tcW w:w="255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Доля расходов на оказание медицинской помощи в амбулаторных условиях в неотложной форме в общих расходах на Территориальную программу государственных гарантий бесплатного оказания гражданам медицинской помощи</w:t>
            </w:r>
          </w:p>
        </w:tc>
        <w:tc>
          <w:tcPr>
            <w:tcW w:w="2693"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процентов</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2,27</w:t>
            </w:r>
          </w:p>
        </w:tc>
        <w:tc>
          <w:tcPr>
            <w:tcW w:w="99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2,28</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2,27</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5.</w:t>
            </w:r>
          </w:p>
        </w:tc>
        <w:tc>
          <w:tcPr>
            <w:tcW w:w="255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Доля охвата диспансеризацией взрослого населения, подлежащего диспансеризации</w:t>
            </w:r>
          </w:p>
        </w:tc>
        <w:tc>
          <w:tcPr>
            <w:tcW w:w="2693"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процентов</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96,90</w:t>
            </w:r>
          </w:p>
        </w:tc>
        <w:tc>
          <w:tcPr>
            <w:tcW w:w="99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97,00</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97,90</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w:t>
            </w:r>
          </w:p>
        </w:tc>
        <w:tc>
          <w:tcPr>
            <w:tcW w:w="255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Доля охвата профилактическими медицинскими осмотрами взрослого населения, подлежащего профилактическим медицинским осмотрам, всего</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2693"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процентов от всего взрослого населения, включая проживающих в городской и сельской местности</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41,40</w:t>
            </w:r>
          </w:p>
        </w:tc>
        <w:tc>
          <w:tcPr>
            <w:tcW w:w="99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42,80</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44,30</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6.1.</w:t>
            </w:r>
          </w:p>
        </w:tc>
        <w:tc>
          <w:tcPr>
            <w:tcW w:w="255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Доля охвата профилактическими медицинскими осмотрами взрослого населения, проживающего в городской местности, подлежащего профилактическим медицинским осмотрам</w:t>
            </w:r>
          </w:p>
        </w:tc>
        <w:tc>
          <w:tcPr>
            <w:tcW w:w="2693"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процентов от всего взрослого населения, проживающего в городской местности</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41,40</w:t>
            </w:r>
          </w:p>
        </w:tc>
        <w:tc>
          <w:tcPr>
            <w:tcW w:w="99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42,80</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44,30</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6.2.</w:t>
            </w:r>
          </w:p>
        </w:tc>
        <w:tc>
          <w:tcPr>
            <w:tcW w:w="255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Доля охвата профилактическими медицинскими осмотрами взрослого населения, проживающего в сельской местности, подлежащего профилактическим медицинским осмотрам</w:t>
            </w:r>
          </w:p>
        </w:tc>
        <w:tc>
          <w:tcPr>
            <w:tcW w:w="2693"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процентов от всего взрослого населения, проживающего в сельской местности</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41,40</w:t>
            </w:r>
          </w:p>
        </w:tc>
        <w:tc>
          <w:tcPr>
            <w:tcW w:w="99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42,80</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44,30</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7.</w:t>
            </w:r>
          </w:p>
        </w:tc>
        <w:tc>
          <w:tcPr>
            <w:tcW w:w="255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Доля охвата профилактическими медицинскими осмотрами детей, подлежащих профилактическим медицинским осмотрам, всего</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2693"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процентов от всех детей, включая проживающих в городской и сельской местности</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95,00</w:t>
            </w:r>
          </w:p>
        </w:tc>
        <w:tc>
          <w:tcPr>
            <w:tcW w:w="99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95,00</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95,00</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7.1.</w:t>
            </w:r>
          </w:p>
        </w:tc>
        <w:tc>
          <w:tcPr>
            <w:tcW w:w="255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Доля охвата профилактическими медицинскими осмотрами детей, проживающих в городской местности, подлежащих профилактическим медицинским осмотрам</w:t>
            </w:r>
          </w:p>
        </w:tc>
        <w:tc>
          <w:tcPr>
            <w:tcW w:w="2693"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процентов от всех детей, проживающих в городской местности</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95,00</w:t>
            </w:r>
          </w:p>
        </w:tc>
        <w:tc>
          <w:tcPr>
            <w:tcW w:w="99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95,00</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95,00</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7.2.</w:t>
            </w:r>
          </w:p>
        </w:tc>
        <w:tc>
          <w:tcPr>
            <w:tcW w:w="255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Доля охвата профилактическими медицинскими осмотрами детей, проживающих в сельской местности, подлежащих профилактическим медицинским осмотрам</w:t>
            </w:r>
          </w:p>
        </w:tc>
        <w:tc>
          <w:tcPr>
            <w:tcW w:w="2693"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процентов от всех детей, проживающих в сельской местности</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95,00</w:t>
            </w:r>
          </w:p>
        </w:tc>
        <w:tc>
          <w:tcPr>
            <w:tcW w:w="99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95,00</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95,00</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8.</w:t>
            </w:r>
          </w:p>
        </w:tc>
        <w:tc>
          <w:tcPr>
            <w:tcW w:w="255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Доля записей к врачу, совершенных гражданами без очного обращения в регистратуру медицинской организации Ставропольского края, в общем количестве записей к врачу</w:t>
            </w:r>
          </w:p>
        </w:tc>
        <w:tc>
          <w:tcPr>
            <w:tcW w:w="2693"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процентов</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28,00</w:t>
            </w:r>
          </w:p>
        </w:tc>
        <w:tc>
          <w:tcPr>
            <w:tcW w:w="99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38,00</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47,00</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9.</w:t>
            </w:r>
          </w:p>
        </w:tc>
        <w:tc>
          <w:tcPr>
            <w:tcW w:w="255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Доля пациентов, получивших специализированную медицинскую помощь в стационарных условиях в медицинских организациях, подведомственных федеральным органам исполнительной власти, в общем числе пациентов, которым была оказана медицинская помощь в стационарных условиях в рамках территориальной программы обязательного медицинского страхования</w:t>
            </w:r>
          </w:p>
        </w:tc>
        <w:tc>
          <w:tcPr>
            <w:tcW w:w="2693"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процентов</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0,54</w:t>
            </w:r>
          </w:p>
        </w:tc>
        <w:tc>
          <w:tcPr>
            <w:tcW w:w="99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0,54</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0,54</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10.</w:t>
            </w:r>
          </w:p>
        </w:tc>
        <w:tc>
          <w:tcPr>
            <w:tcW w:w="255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Число лиц, проживающих в сельской местности, которым оказана скорая медицинская помощь, на 1 тыс. человек сельского населения</w:t>
            </w:r>
          </w:p>
        </w:tc>
        <w:tc>
          <w:tcPr>
            <w:tcW w:w="2693"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число лиц, которым оказана скорая медицинская помощь, на 1 тыс. человек сельского населения</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265,80</w:t>
            </w:r>
          </w:p>
        </w:tc>
        <w:tc>
          <w:tcPr>
            <w:tcW w:w="99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265,80</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265,80</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11.</w:t>
            </w:r>
          </w:p>
        </w:tc>
        <w:tc>
          <w:tcPr>
            <w:tcW w:w="255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Доля фельдшерских и фельдшерско-акушерских пунктов, находящихся в аварийном состоянии и требующих капитального ремонта, в общем количестве </w:t>
            </w:r>
            <w:r w:rsidRPr="006E4D24">
              <w:rPr>
                <w:rFonts w:ascii="Times New Roman" w:hAnsi="Times New Roman" w:cs="Times New Roman"/>
              </w:rPr>
              <w:lastRenderedPageBreak/>
              <w:t>фельдшерских и фельдшерско-акушерских пунктов</w:t>
            </w:r>
          </w:p>
        </w:tc>
        <w:tc>
          <w:tcPr>
            <w:tcW w:w="2693"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процентов</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22,50</w:t>
            </w:r>
          </w:p>
        </w:tc>
        <w:tc>
          <w:tcPr>
            <w:tcW w:w="99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21,30</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21,30</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12.</w:t>
            </w:r>
          </w:p>
        </w:tc>
        <w:tc>
          <w:tcPr>
            <w:tcW w:w="255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Доля посещений выездной патронажной службой на дому для оказания паллиативной медицинской помощи взрослому населению в общем количестве посещений по паллиативной медицинской помощи взрослому населению</w:t>
            </w:r>
          </w:p>
        </w:tc>
        <w:tc>
          <w:tcPr>
            <w:tcW w:w="2693"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процентов</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17,00</w:t>
            </w:r>
          </w:p>
        </w:tc>
        <w:tc>
          <w:tcPr>
            <w:tcW w:w="99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18,00</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19,00</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13.</w:t>
            </w:r>
          </w:p>
        </w:tc>
        <w:tc>
          <w:tcPr>
            <w:tcW w:w="255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Число пациентов, получивших паллиативную медицинскую помощь по месту жительства, в том числе на дому</w:t>
            </w:r>
          </w:p>
        </w:tc>
        <w:tc>
          <w:tcPr>
            <w:tcW w:w="2693"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человек</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26500</w:t>
            </w:r>
          </w:p>
        </w:tc>
        <w:tc>
          <w:tcPr>
            <w:tcW w:w="99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26700</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26750</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14.</w:t>
            </w:r>
          </w:p>
        </w:tc>
        <w:tc>
          <w:tcPr>
            <w:tcW w:w="255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Число пациентов, которым оказана паллиативная медицинская помощь по месту их фактического пребывания за пределами субъекта Российской Федерации, на территории которого указанные пациенты зарегистрированы по месту жительства</w:t>
            </w:r>
          </w:p>
        </w:tc>
        <w:tc>
          <w:tcPr>
            <w:tcW w:w="2693"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человек</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30</w:t>
            </w:r>
          </w:p>
        </w:tc>
        <w:tc>
          <w:tcPr>
            <w:tcW w:w="99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30</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30</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15.</w:t>
            </w:r>
          </w:p>
        </w:tc>
        <w:tc>
          <w:tcPr>
            <w:tcW w:w="255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Доля женщин, которым проведено экстракорпоральное оплодотворение, в общем количестве женщин с бесплодием</w:t>
            </w:r>
          </w:p>
        </w:tc>
        <w:tc>
          <w:tcPr>
            <w:tcW w:w="2693"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процентов</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18,20</w:t>
            </w:r>
          </w:p>
        </w:tc>
        <w:tc>
          <w:tcPr>
            <w:tcW w:w="99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18,30</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18,40</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nil"/>
              <w:left w:val="nil"/>
              <w:bottom w:val="nil"/>
              <w:right w:val="nil"/>
            </w:tcBorders>
          </w:tcPr>
          <w:p w:rsidR="006E4D24" w:rsidRPr="006E4D24" w:rsidRDefault="006E4D24">
            <w:pPr>
              <w:pStyle w:val="ConsPlusNormal"/>
              <w:jc w:val="center"/>
              <w:outlineLvl w:val="2"/>
              <w:rPr>
                <w:rFonts w:ascii="Times New Roman" w:hAnsi="Times New Roman" w:cs="Times New Roman"/>
              </w:rPr>
            </w:pPr>
            <w:r w:rsidRPr="006E4D24">
              <w:rPr>
                <w:rFonts w:ascii="Times New Roman" w:hAnsi="Times New Roman" w:cs="Times New Roman"/>
              </w:rPr>
              <w:t>II.</w:t>
            </w:r>
          </w:p>
        </w:tc>
        <w:tc>
          <w:tcPr>
            <w:tcW w:w="8221" w:type="dxa"/>
            <w:gridSpan w:val="5"/>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Критерии качества медицинской помощи, оказываемой в рамках Территориальной программы государственных гарантий бесплатного оказания гражданам медицинской помощи</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16.</w:t>
            </w:r>
          </w:p>
        </w:tc>
        <w:tc>
          <w:tcPr>
            <w:tcW w:w="255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Удовлетворенность населения медицинской помощью, всего</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2693"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процентов от числа опрошенных, включая городское и сельское население</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72,40</w:t>
            </w:r>
          </w:p>
        </w:tc>
        <w:tc>
          <w:tcPr>
            <w:tcW w:w="99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72,50</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72,60</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16.1.</w:t>
            </w:r>
          </w:p>
        </w:tc>
        <w:tc>
          <w:tcPr>
            <w:tcW w:w="255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Удовлетворенность городского населения медицинской помощью</w:t>
            </w:r>
          </w:p>
        </w:tc>
        <w:tc>
          <w:tcPr>
            <w:tcW w:w="2693"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процентов от числа опрошенного городского населения</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72,40</w:t>
            </w:r>
          </w:p>
        </w:tc>
        <w:tc>
          <w:tcPr>
            <w:tcW w:w="99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72,50</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72,60</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16.2.</w:t>
            </w:r>
          </w:p>
        </w:tc>
        <w:tc>
          <w:tcPr>
            <w:tcW w:w="255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Удовлетворенность сельского населения </w:t>
            </w:r>
            <w:r w:rsidRPr="006E4D24">
              <w:rPr>
                <w:rFonts w:ascii="Times New Roman" w:hAnsi="Times New Roman" w:cs="Times New Roman"/>
              </w:rPr>
              <w:lastRenderedPageBreak/>
              <w:t>медицинской помощью</w:t>
            </w:r>
          </w:p>
        </w:tc>
        <w:tc>
          <w:tcPr>
            <w:tcW w:w="2693"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 xml:space="preserve">процентов от числа опрошенного сельского </w:t>
            </w:r>
            <w:r w:rsidRPr="006E4D24">
              <w:rPr>
                <w:rFonts w:ascii="Times New Roman" w:hAnsi="Times New Roman" w:cs="Times New Roman"/>
              </w:rPr>
              <w:lastRenderedPageBreak/>
              <w:t>населения</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lastRenderedPageBreak/>
              <w:t>72,40</w:t>
            </w:r>
          </w:p>
        </w:tc>
        <w:tc>
          <w:tcPr>
            <w:tcW w:w="99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72,50</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72,60</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17.</w:t>
            </w:r>
          </w:p>
        </w:tc>
        <w:tc>
          <w:tcPr>
            <w:tcW w:w="255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Смертность населения в трудоспособном возрасте</w:t>
            </w:r>
          </w:p>
        </w:tc>
        <w:tc>
          <w:tcPr>
            <w:tcW w:w="2693"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число умерших в трудоспособном возрасте на 100 тыс. человек населения</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355,50</w:t>
            </w:r>
          </w:p>
        </w:tc>
        <w:tc>
          <w:tcPr>
            <w:tcW w:w="99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353,00</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300,0</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18.</w:t>
            </w:r>
          </w:p>
        </w:tc>
        <w:tc>
          <w:tcPr>
            <w:tcW w:w="255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Доля умерших в трудоспособном возрасте на дому в общем количестве умерших в трудоспособном возрасте</w:t>
            </w:r>
          </w:p>
        </w:tc>
        <w:tc>
          <w:tcPr>
            <w:tcW w:w="2693"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процентов</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36,00</w:t>
            </w:r>
          </w:p>
        </w:tc>
        <w:tc>
          <w:tcPr>
            <w:tcW w:w="99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35,90</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35,80</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19.</w:t>
            </w:r>
          </w:p>
        </w:tc>
        <w:tc>
          <w:tcPr>
            <w:tcW w:w="255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Материнская смертность</w:t>
            </w:r>
          </w:p>
        </w:tc>
        <w:tc>
          <w:tcPr>
            <w:tcW w:w="2693"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на 100 тыс. человек, родившихся живыми</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10,90</w:t>
            </w:r>
          </w:p>
        </w:tc>
        <w:tc>
          <w:tcPr>
            <w:tcW w:w="99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10,80</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10,70</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20.</w:t>
            </w:r>
          </w:p>
        </w:tc>
        <w:tc>
          <w:tcPr>
            <w:tcW w:w="255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Младенческая смертность, всего</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2693"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на 1 тыс. человек, родившихся живыми, включая родившихся живыми в городской и сельской местности</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6,50</w:t>
            </w:r>
          </w:p>
        </w:tc>
        <w:tc>
          <w:tcPr>
            <w:tcW w:w="99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6,40</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6,30</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20.1.</w:t>
            </w:r>
          </w:p>
        </w:tc>
        <w:tc>
          <w:tcPr>
            <w:tcW w:w="255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Младенческая смертность в городской местности</w:t>
            </w:r>
          </w:p>
        </w:tc>
        <w:tc>
          <w:tcPr>
            <w:tcW w:w="2693"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на 1 тыс. человек, родившихся живыми в городской местности</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6,40</w:t>
            </w:r>
          </w:p>
        </w:tc>
        <w:tc>
          <w:tcPr>
            <w:tcW w:w="99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6,30</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6,20</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20.2.</w:t>
            </w:r>
          </w:p>
        </w:tc>
        <w:tc>
          <w:tcPr>
            <w:tcW w:w="255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Младенческая смертность в сельской местности</w:t>
            </w:r>
          </w:p>
        </w:tc>
        <w:tc>
          <w:tcPr>
            <w:tcW w:w="2693"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на 1 тыс. человек, родившихся живыми в сельской местности</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6,63</w:t>
            </w:r>
          </w:p>
        </w:tc>
        <w:tc>
          <w:tcPr>
            <w:tcW w:w="99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6,50</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6,40</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21.</w:t>
            </w:r>
          </w:p>
        </w:tc>
        <w:tc>
          <w:tcPr>
            <w:tcW w:w="255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Доля умерших в возрасте до 1 года на дому в общем количестве умерших в возрасте до 1 года</w:t>
            </w:r>
          </w:p>
        </w:tc>
        <w:tc>
          <w:tcPr>
            <w:tcW w:w="2693"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процентов</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7,70</w:t>
            </w:r>
          </w:p>
        </w:tc>
        <w:tc>
          <w:tcPr>
            <w:tcW w:w="99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7,60</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7,50</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22.</w:t>
            </w:r>
          </w:p>
        </w:tc>
        <w:tc>
          <w:tcPr>
            <w:tcW w:w="255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Смертность детей в возрасте 0 - 4 лет</w:t>
            </w:r>
          </w:p>
        </w:tc>
        <w:tc>
          <w:tcPr>
            <w:tcW w:w="2693"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на 1 тыс. человек, родившихся живыми</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8,00</w:t>
            </w:r>
          </w:p>
        </w:tc>
        <w:tc>
          <w:tcPr>
            <w:tcW w:w="99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7,8</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7,70</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23.</w:t>
            </w:r>
          </w:p>
        </w:tc>
        <w:tc>
          <w:tcPr>
            <w:tcW w:w="255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Смертность населения, всего</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2693"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число умерших на 1 тыс. человек населения, включая городское и сельское население</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10,90</w:t>
            </w:r>
          </w:p>
        </w:tc>
        <w:tc>
          <w:tcPr>
            <w:tcW w:w="99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10,80</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10,70</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23.1.</w:t>
            </w:r>
          </w:p>
        </w:tc>
        <w:tc>
          <w:tcPr>
            <w:tcW w:w="255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Смертность городского населения</w:t>
            </w:r>
          </w:p>
        </w:tc>
        <w:tc>
          <w:tcPr>
            <w:tcW w:w="2693"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число умерших на 1 тыс. человек городского населения</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10,20</w:t>
            </w:r>
          </w:p>
        </w:tc>
        <w:tc>
          <w:tcPr>
            <w:tcW w:w="99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10,10</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10,00</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23.2.</w:t>
            </w:r>
          </w:p>
        </w:tc>
        <w:tc>
          <w:tcPr>
            <w:tcW w:w="255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Смертность сельского населения</w:t>
            </w:r>
          </w:p>
        </w:tc>
        <w:tc>
          <w:tcPr>
            <w:tcW w:w="2693"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число умерших на 1 тыс. человек сельского населения</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11,60</w:t>
            </w:r>
          </w:p>
        </w:tc>
        <w:tc>
          <w:tcPr>
            <w:tcW w:w="99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11,50</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11,40</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24.</w:t>
            </w:r>
          </w:p>
        </w:tc>
        <w:tc>
          <w:tcPr>
            <w:tcW w:w="255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Доля умерших в возрасте 0 - 4 лет на дому в общем количестве умерших в возрасте 0 - 4 лет</w:t>
            </w:r>
          </w:p>
        </w:tc>
        <w:tc>
          <w:tcPr>
            <w:tcW w:w="2693"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процентов</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8,10</w:t>
            </w:r>
          </w:p>
        </w:tc>
        <w:tc>
          <w:tcPr>
            <w:tcW w:w="99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8,00</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7,90</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25.</w:t>
            </w:r>
          </w:p>
        </w:tc>
        <w:tc>
          <w:tcPr>
            <w:tcW w:w="255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Смертность детей в возрасте 0 - 17 лет</w:t>
            </w:r>
          </w:p>
        </w:tc>
        <w:tc>
          <w:tcPr>
            <w:tcW w:w="2693"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на 100 тыс. человек населения </w:t>
            </w:r>
            <w:r w:rsidRPr="006E4D24">
              <w:rPr>
                <w:rFonts w:ascii="Times New Roman" w:hAnsi="Times New Roman" w:cs="Times New Roman"/>
              </w:rPr>
              <w:lastRenderedPageBreak/>
              <w:t>соответствующего возраста</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lastRenderedPageBreak/>
              <w:t>75,20</w:t>
            </w:r>
          </w:p>
        </w:tc>
        <w:tc>
          <w:tcPr>
            <w:tcW w:w="99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75,00</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74,50</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26.</w:t>
            </w:r>
          </w:p>
        </w:tc>
        <w:tc>
          <w:tcPr>
            <w:tcW w:w="255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Доля умерших в возрасте 0 - 17 лет на дому в общем количестве умерших в возрасте 0 - 17 лет</w:t>
            </w:r>
          </w:p>
        </w:tc>
        <w:tc>
          <w:tcPr>
            <w:tcW w:w="2693"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процентов</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10,60</w:t>
            </w:r>
          </w:p>
        </w:tc>
        <w:tc>
          <w:tcPr>
            <w:tcW w:w="99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10,50</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10,40</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27.</w:t>
            </w:r>
          </w:p>
        </w:tc>
        <w:tc>
          <w:tcPr>
            <w:tcW w:w="255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w:t>
            </w:r>
          </w:p>
        </w:tc>
        <w:tc>
          <w:tcPr>
            <w:tcW w:w="2693"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процентов</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20,30</w:t>
            </w:r>
          </w:p>
        </w:tc>
        <w:tc>
          <w:tcPr>
            <w:tcW w:w="99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20,30</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20,30</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28.</w:t>
            </w:r>
          </w:p>
        </w:tc>
        <w:tc>
          <w:tcPr>
            <w:tcW w:w="2551" w:type="dxa"/>
            <w:tcBorders>
              <w:top w:val="nil"/>
              <w:left w:val="nil"/>
              <w:bottom w:val="nil"/>
              <w:right w:val="nil"/>
            </w:tcBorders>
            <w:vAlign w:val="bottom"/>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Доля впервые выявленных заболеваний при профилактических медицинских осмотрах, в том числе в рамках диспансеризации, лиц старше трудоспособного возраста в общем количестве впервые в жизни зарегистрированных заболеваний в течение года у лиц старше трудоспособного возраста</w:t>
            </w:r>
          </w:p>
        </w:tc>
        <w:tc>
          <w:tcPr>
            <w:tcW w:w="2693"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процентов</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41,70</w:t>
            </w:r>
          </w:p>
        </w:tc>
        <w:tc>
          <w:tcPr>
            <w:tcW w:w="99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51,50</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60,70</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29.</w:t>
            </w:r>
          </w:p>
        </w:tc>
        <w:tc>
          <w:tcPr>
            <w:tcW w:w="255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w:t>
            </w:r>
          </w:p>
        </w:tc>
        <w:tc>
          <w:tcPr>
            <w:tcW w:w="2693"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процентов</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10,00</w:t>
            </w:r>
          </w:p>
        </w:tc>
        <w:tc>
          <w:tcPr>
            <w:tcW w:w="99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11,00</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12,00</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30.</w:t>
            </w:r>
          </w:p>
        </w:tc>
        <w:tc>
          <w:tcPr>
            <w:tcW w:w="255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Доля пациентов со злокачественными новообразованиями, находящихся под диспансерным </w:t>
            </w:r>
            <w:r w:rsidRPr="006E4D24">
              <w:rPr>
                <w:rFonts w:ascii="Times New Roman" w:hAnsi="Times New Roman" w:cs="Times New Roman"/>
              </w:rPr>
              <w:lastRenderedPageBreak/>
              <w:t>наблюдением с даты установления диагноза 5 лет и более, в общем числе пациентов со злокачественными новообразованиями, находящихся под диспансерным наблюдением</w:t>
            </w:r>
          </w:p>
        </w:tc>
        <w:tc>
          <w:tcPr>
            <w:tcW w:w="2693"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процентов</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53,80</w:t>
            </w:r>
          </w:p>
        </w:tc>
        <w:tc>
          <w:tcPr>
            <w:tcW w:w="99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55,40</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56,70</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31.</w:t>
            </w:r>
          </w:p>
        </w:tc>
        <w:tc>
          <w:tcPr>
            <w:tcW w:w="255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Доля впервые выявленных случаев онкологических заболеваний на ранних стадиях (I и II стадии) в общем количестве выявленных случаев онкологических заболеваний в течение года</w:t>
            </w:r>
          </w:p>
        </w:tc>
        <w:tc>
          <w:tcPr>
            <w:tcW w:w="2693"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процентов</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59,00</w:t>
            </w:r>
          </w:p>
        </w:tc>
        <w:tc>
          <w:tcPr>
            <w:tcW w:w="99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60,10</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61,20</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32.</w:t>
            </w:r>
          </w:p>
        </w:tc>
        <w:tc>
          <w:tcPr>
            <w:tcW w:w="255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Доля пациентов со злокачественными новообразованиями, взятых под диспансерное наблюдение, в общем количестве пациентов со злокачественными новообразованиями</w:t>
            </w:r>
          </w:p>
        </w:tc>
        <w:tc>
          <w:tcPr>
            <w:tcW w:w="2693"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процентов</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15,90</w:t>
            </w:r>
          </w:p>
        </w:tc>
        <w:tc>
          <w:tcPr>
            <w:tcW w:w="99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16,10</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16,30</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33.</w:t>
            </w:r>
          </w:p>
        </w:tc>
        <w:tc>
          <w:tcPr>
            <w:tcW w:w="255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Доля пациентов со злокачественными новообразованиями, выявленных активно, в общем количестве пациентов со злокачественными новообразованиями, взятых под диспансерное наблюдение</w:t>
            </w:r>
          </w:p>
        </w:tc>
        <w:tc>
          <w:tcPr>
            <w:tcW w:w="2693"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процентов</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24,20</w:t>
            </w:r>
          </w:p>
        </w:tc>
        <w:tc>
          <w:tcPr>
            <w:tcW w:w="99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24,90</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25,30</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34.</w:t>
            </w:r>
          </w:p>
        </w:tc>
        <w:tc>
          <w:tcPr>
            <w:tcW w:w="255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Доля лиц, инфицированных вирусом иммунодефицита человека, получающих антиретровирусную терапию, в общем количестве лиц, инфицированных вирусом иммунодефицита человека</w:t>
            </w:r>
          </w:p>
        </w:tc>
        <w:tc>
          <w:tcPr>
            <w:tcW w:w="2693"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процентов</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38,30</w:t>
            </w:r>
          </w:p>
        </w:tc>
        <w:tc>
          <w:tcPr>
            <w:tcW w:w="99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38,30</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38,30</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35.</w:t>
            </w:r>
          </w:p>
        </w:tc>
        <w:tc>
          <w:tcPr>
            <w:tcW w:w="255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Доля впервые выявленных случаев фиброзно-кавернозного </w:t>
            </w:r>
            <w:r w:rsidRPr="006E4D24">
              <w:rPr>
                <w:rFonts w:ascii="Times New Roman" w:hAnsi="Times New Roman" w:cs="Times New Roman"/>
              </w:rPr>
              <w:lastRenderedPageBreak/>
              <w:t>туберкулеза в общем количестве выявленных случаев туберкулеза в течение года</w:t>
            </w:r>
          </w:p>
        </w:tc>
        <w:tc>
          <w:tcPr>
            <w:tcW w:w="2693"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процентов</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0,12</w:t>
            </w:r>
          </w:p>
        </w:tc>
        <w:tc>
          <w:tcPr>
            <w:tcW w:w="99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0,12</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0,12</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36.</w:t>
            </w:r>
          </w:p>
        </w:tc>
        <w:tc>
          <w:tcPr>
            <w:tcW w:w="255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Доля пациентов с инфарктом миокарда, госпитализированных в первые 12 часов от начала заболевания, в общем количестве госпитализированных пациентов с инфарктом миокарда</w:t>
            </w:r>
          </w:p>
        </w:tc>
        <w:tc>
          <w:tcPr>
            <w:tcW w:w="2693"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процентов</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68,00</w:t>
            </w:r>
          </w:p>
        </w:tc>
        <w:tc>
          <w:tcPr>
            <w:tcW w:w="99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70,00</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75,00</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37.</w:t>
            </w:r>
          </w:p>
        </w:tc>
        <w:tc>
          <w:tcPr>
            <w:tcW w:w="255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 имеющих показания к его проведению</w:t>
            </w:r>
          </w:p>
        </w:tc>
        <w:tc>
          <w:tcPr>
            <w:tcW w:w="2693"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процентов</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21,00</w:t>
            </w:r>
          </w:p>
        </w:tc>
        <w:tc>
          <w:tcPr>
            <w:tcW w:w="99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25,00</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35,00</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38.</w:t>
            </w:r>
          </w:p>
        </w:tc>
        <w:tc>
          <w:tcPr>
            <w:tcW w:w="255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имеющих показания к его проведению, которым оказана медицинская помощь выездными бригадами скорой медицинской помощи</w:t>
            </w:r>
          </w:p>
        </w:tc>
        <w:tc>
          <w:tcPr>
            <w:tcW w:w="2693"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процентов</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55,00</w:t>
            </w:r>
          </w:p>
        </w:tc>
        <w:tc>
          <w:tcPr>
            <w:tcW w:w="99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60,00</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70,00</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39.</w:t>
            </w:r>
          </w:p>
        </w:tc>
        <w:tc>
          <w:tcPr>
            <w:tcW w:w="255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Доля пациентов с острым инфарктом миокарда, которым проведена тромболитическая терапия, в общем количестве пациентов с острым инфарктом миокарда, имеющих показания к ее проведению</w:t>
            </w:r>
          </w:p>
        </w:tc>
        <w:tc>
          <w:tcPr>
            <w:tcW w:w="2693"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процентов</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58,00</w:t>
            </w:r>
          </w:p>
        </w:tc>
        <w:tc>
          <w:tcPr>
            <w:tcW w:w="99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65,00</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75,00</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40.</w:t>
            </w:r>
          </w:p>
        </w:tc>
        <w:tc>
          <w:tcPr>
            <w:tcW w:w="255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Доля пациентов с острыми </w:t>
            </w:r>
            <w:r w:rsidRPr="006E4D24">
              <w:rPr>
                <w:rFonts w:ascii="Times New Roman" w:hAnsi="Times New Roman" w:cs="Times New Roman"/>
              </w:rPr>
              <w:lastRenderedPageBreak/>
              <w:t>цереброваскулярными болезнями, госпитализированных в первые 6 часов от начала заболевания,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w:t>
            </w:r>
          </w:p>
        </w:tc>
        <w:tc>
          <w:tcPr>
            <w:tcW w:w="2693"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процентов</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24,00</w:t>
            </w:r>
          </w:p>
        </w:tc>
        <w:tc>
          <w:tcPr>
            <w:tcW w:w="99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26,00</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29,00</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41.</w:t>
            </w:r>
          </w:p>
        </w:tc>
        <w:tc>
          <w:tcPr>
            <w:tcW w:w="255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в первые 6 часов от начала заболевания</w:t>
            </w:r>
          </w:p>
        </w:tc>
        <w:tc>
          <w:tcPr>
            <w:tcW w:w="2693"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процентов</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2,10</w:t>
            </w:r>
          </w:p>
        </w:tc>
        <w:tc>
          <w:tcPr>
            <w:tcW w:w="99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2,10</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2,20</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42.</w:t>
            </w:r>
          </w:p>
        </w:tc>
        <w:tc>
          <w:tcPr>
            <w:tcW w:w="255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w:t>
            </w:r>
          </w:p>
        </w:tc>
        <w:tc>
          <w:tcPr>
            <w:tcW w:w="2693"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процентов</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1,10</w:t>
            </w:r>
          </w:p>
        </w:tc>
        <w:tc>
          <w:tcPr>
            <w:tcW w:w="99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1,20</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1,20</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43.</w:t>
            </w:r>
          </w:p>
        </w:tc>
        <w:tc>
          <w:tcPr>
            <w:tcW w:w="255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Доля пациентов, получивших паллиативную медицинскую помощь, в общем количестве пациентов, нуждающихся в паллиативной медицинской помощи</w:t>
            </w:r>
          </w:p>
        </w:tc>
        <w:tc>
          <w:tcPr>
            <w:tcW w:w="2693"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процентов</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90,00</w:t>
            </w:r>
          </w:p>
        </w:tc>
        <w:tc>
          <w:tcPr>
            <w:tcW w:w="99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100,00</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100,00</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44.</w:t>
            </w:r>
          </w:p>
        </w:tc>
        <w:tc>
          <w:tcPr>
            <w:tcW w:w="255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Доля пациентов, получающих </w:t>
            </w:r>
            <w:r w:rsidRPr="006E4D24">
              <w:rPr>
                <w:rFonts w:ascii="Times New Roman" w:hAnsi="Times New Roman" w:cs="Times New Roman"/>
              </w:rPr>
              <w:lastRenderedPageBreak/>
              <w:t>обезболивание в рамках оказания паллиативной медицинской помощи, в общем количестве пациентов, нуждающихся в обезболивании при оказании паллиативной медицинской помощи</w:t>
            </w:r>
          </w:p>
        </w:tc>
        <w:tc>
          <w:tcPr>
            <w:tcW w:w="2693"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процентов</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100,00</w:t>
            </w:r>
          </w:p>
        </w:tc>
        <w:tc>
          <w:tcPr>
            <w:tcW w:w="99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100,00</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100,00</w:t>
            </w:r>
          </w:p>
        </w:tc>
      </w:tr>
      <w:tr w:rsidR="006E4D24" w:rsidRPr="006E4D24">
        <w:tblPrEx>
          <w:tblBorders>
            <w:left w:val="none" w:sz="0" w:space="0" w:color="auto"/>
            <w:right w:val="none" w:sz="0" w:space="0" w:color="auto"/>
            <w:insideH w:val="none" w:sz="0" w:space="0" w:color="auto"/>
            <w:insideV w:val="none" w:sz="0" w:space="0" w:color="auto"/>
          </w:tblBorders>
        </w:tblPrEx>
        <w:tc>
          <w:tcPr>
            <w:tcW w:w="7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45.</w:t>
            </w:r>
          </w:p>
        </w:tc>
        <w:tc>
          <w:tcPr>
            <w:tcW w:w="255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Количество обоснованных жалоб, в том числе на отказ в оказании медицинской помощи, предоставляемой в рамках Территориальной программы государственных гарантий бесплатного оказания гражданам медицинской помощи</w:t>
            </w:r>
          </w:p>
        </w:tc>
        <w:tc>
          <w:tcPr>
            <w:tcW w:w="2693"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единиц</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93"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992"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bl>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jc w:val="right"/>
        <w:outlineLvl w:val="1"/>
        <w:rPr>
          <w:rFonts w:ascii="Times New Roman" w:hAnsi="Times New Roman" w:cs="Times New Roman"/>
        </w:rPr>
      </w:pPr>
      <w:r w:rsidRPr="006E4D24">
        <w:rPr>
          <w:rFonts w:ascii="Times New Roman" w:hAnsi="Times New Roman" w:cs="Times New Roman"/>
        </w:rPr>
        <w:t>Приложение 7</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к Территориальной программе</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государственных гарантий бесплатного</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оказания гражданам медицинской помощи</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на территории Ставропольского края</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на 2020 год и плановый</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период 2021 и 2022 годов</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Title"/>
        <w:jc w:val="center"/>
        <w:rPr>
          <w:rFonts w:ascii="Times New Roman" w:hAnsi="Times New Roman" w:cs="Times New Roman"/>
        </w:rPr>
      </w:pPr>
      <w:bookmarkStart w:id="22" w:name="P5100"/>
      <w:bookmarkEnd w:id="22"/>
      <w:r w:rsidRPr="006E4D24">
        <w:rPr>
          <w:rFonts w:ascii="Times New Roman" w:hAnsi="Times New Roman" w:cs="Times New Roman"/>
        </w:rPr>
        <w:t>ПЕРЕЧЕНЬ</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ЛЕКАРСТВЕННЫХ ПРЕПАРАТОВ, ОТПУСКАЕМЫХ НАСЕЛЕНИЮ</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СТАВРОПОЛЬСКОГО КРАЯ В СООТВЕТСТВИИ С ПЕРЕЧНЕМ ГРУПП</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НАСЕЛЕНИЯ И КАТЕГОРИЙ ЗАБОЛЕВАНИЙ, ПРИ АМБУЛАТОРНОМ ЛЕЧЕНИИ</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КОТОРЫХ ЛЕКАРСТВЕННЫЕ ПРЕПАРАТЫ И МЕДИЦИНСКИЕ ИЗДЕЛИЯ</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В СООТВЕТСТВИИ С ЗАКОНОДАТЕЛЬСТВОМ РОССИЙСКОЙ ФЕДЕРАЦИИ</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ОТПУСКАЮТСЯ ПО РЕЦЕПТАМ ВРАЧЕЙ БЕСПЛАТНО</w:t>
      </w:r>
    </w:p>
    <w:p w:rsidR="006E4D24" w:rsidRPr="006E4D24" w:rsidRDefault="006E4D24">
      <w:pPr>
        <w:pStyle w:val="ConsPlusNormal"/>
        <w:jc w:val="both"/>
        <w:rPr>
          <w:rFonts w:ascii="Times New Roman" w:hAnsi="Times New Roman" w:cs="Times New Roman"/>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8220"/>
      </w:tblGrid>
      <w:tr w:rsidR="006E4D24" w:rsidRPr="006E4D24">
        <w:tc>
          <w:tcPr>
            <w:tcW w:w="709"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Pr>
                <w:rFonts w:ascii="Times New Roman" w:hAnsi="Times New Roman" w:cs="Times New Roman"/>
              </w:rPr>
              <w:t>№</w:t>
            </w:r>
            <w:r w:rsidRPr="006E4D24">
              <w:rPr>
                <w:rFonts w:ascii="Times New Roman" w:hAnsi="Times New Roman" w:cs="Times New Roman"/>
              </w:rPr>
              <w:t xml:space="preserve"> п/п</w:t>
            </w:r>
          </w:p>
        </w:tc>
        <w:tc>
          <w:tcPr>
            <w:tcW w:w="8220"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Международное непатентованное наименование</w:t>
            </w:r>
          </w:p>
        </w:tc>
      </w:tr>
      <w:tr w:rsidR="006E4D24" w:rsidRPr="006E4D24">
        <w:tc>
          <w:tcPr>
            <w:tcW w:w="709"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w:t>
            </w:r>
          </w:p>
        </w:tc>
        <w:tc>
          <w:tcPr>
            <w:tcW w:w="8220"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single" w:sz="4" w:space="0" w:color="auto"/>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w:t>
            </w:r>
          </w:p>
        </w:tc>
        <w:tc>
          <w:tcPr>
            <w:tcW w:w="8220" w:type="dxa"/>
            <w:tcBorders>
              <w:top w:val="single" w:sz="4" w:space="0" w:color="auto"/>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Абакавир</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Абакавир + ламивудин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Абакавир + ламивудин + зидовудин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Абатацепт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Абиратерон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Агалсидаза альфа</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Агалсидаза бета</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Агомелатин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Адалимумаб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Адеметионин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Азатиоприн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Азитромицин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Азоксимера бромид</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Акситиниб</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Алектиниб</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Алемтузумаб</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Алендроновая кислота</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Алирокумаб</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Аллерген бактерий (туберкулезный рекомбинантный)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Аллергены бактерий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Аллопуринол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Алоглиптин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Алпростадил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Алфузозин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Альфакальцидол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Амантадин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Амбризентан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Амброксол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Аминосалициловая кислота</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Аминофиллин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Амиодарон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Амитриптилин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Амлодипин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Амоксициллин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Амоксициллин + клавулановая кислота</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Ампициллин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37.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Анастрозол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Анатоксин дифтерийно-столбнячный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Анатоксин дифтерийный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Анатоксин столбнячный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Антиингибиторный коагулянтный комплекс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Антитоксин ботулинический типа А</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Антитоксин гангренозный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Антитоксин дифтерийный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Антитоксин столбнячный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Антитоксин яда гадюки обыкновенной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Апиксабан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Апремиласт</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Аскорбиновая кислота</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Аспарагиназа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Атазанавир</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Атезолизумаб</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Атенолол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Аторвастатин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Атропин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Афатиниб</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Афлиберцепт</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Ацетазоламид</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Ацетилсалициловая кислота</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Ацетилцистеин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Ацикловир</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Ааклофен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Барицитиниб</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Бевацизумаб</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Бедаквилин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Беклометазон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Беклометазон + формотерол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68.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Белимумаб</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Бендамустин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70.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Бензатина бензилпенициллин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71.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Бензилбензоат</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72.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Бензобарбитал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73.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Бенрализумаб</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74.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Берактант</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75.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Бетагистин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76.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Бетаметазон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77.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Бикалутамид</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78.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Бипериден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79.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Бисакодил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80.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Бисопролол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81.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Бифидобактерии бифидум</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82.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Блеомицин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83.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Бозентан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84.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Бозутиниб</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85.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Бортезомиб</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86.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Ботулинический токсин типа A - гемагглютинин комплекс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87.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Ботулинический токсин типа A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88.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Брентуксимаб ведотин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89.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Бриварацетам</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90.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Бромдигидрохлорфенил-бензодиазепин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91.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Бромокриптин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92.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Будесонид</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93.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Будесонид + формотерол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94.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Бупренорфин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95.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Бусерелин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96.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Бусульфан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97.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Бутиламиногидрокси-пропоксифеноксиметил-метилоксадиазол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98.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Вакцина для лечения рака мочевого пузыря БЦЖ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99.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Вакцины в соответствии с национальным календарем профилактических прививок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100.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Валганцикловир</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101.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Валсартан + сакубитрил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102.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Вальпроевая кислота</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103.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Вандетаниб</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104.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Варфарин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105.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Ведолизумаб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106.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Велаглюцераза альфа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107.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Вемурафениб</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108.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Венетоклакс</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109.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Верапамил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110.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Вилантерол + флутиказона фуроат</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111.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Вилантерол + умеклидиния бромид</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112.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Вилдаглиптин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113.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Винбластин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114.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Винкристин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115.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Винорелбин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116.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Винпоцетин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117.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Висмодегиб</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118.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Висмута трикалия дицитрат</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119.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Вода для инъекций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120.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Водорода пероксид</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121.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Вориконазол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122.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Гадобеновая кислота</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123.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Гадобутрол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124.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Гадоверсетамид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125.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Гадодиамид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126.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Гадоксетовая кислота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127.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Гадопентетовая кислота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128.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Галантамин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129.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Галоперидол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130.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Ганиреликс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131.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Ганцикловир</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132.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Гатифлоксацин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133.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Гексопреналин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134.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Гемцитабин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135.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Гентамицин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136.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Гепарин натрия</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137.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Гефитиниб</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138.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Гидрокортизон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139.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Гидроксизин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140.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Гидроксикарбамид</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141.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Гидроксихлорохин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142.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Гидрохлоротиазид</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143.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Гипромеллоза</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144.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Глатирамера ацетат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145.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Глекапревир + Пибрентасвир</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146.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Глибенклами</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147.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Гликлазид</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148.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Гликопиррония бромид</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149.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Гликопиррония бромид + индакатерол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150.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Глицин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151.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Глутамил-цистеинил-глицин динатрия</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152.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Глюкагон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153.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Гозерелин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154.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Гозоглиптин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155.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Голимумаб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156.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Гонадотропин хорионический</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157.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Гразопревир + Элбасвир</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158.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Дабигатрана этексилат</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159.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Дабрафениб</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160.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Дазатиниб</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161.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Дакарбазин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162.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Даклатасвир</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163.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Дапаглифлозин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164.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Дапсон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165.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Дарбэпоэтин альфа</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166.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Дарунавир</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167.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Дасабувир; омбитасвир + паритапревир + ритонавир</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168.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Даунорубицин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169.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Дегареликс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170.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Дезоксирибонуклеиновая кислота плазмидная (сверхскрученная кольцевая двуцепочечная)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171.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Дексаметазон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172.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Декскетопрофен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173.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Декстроза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174.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Декстроза+Калия хлорид+Натрия хлорид+Натрия цитрат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175.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Деносумаб</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176.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Десмопрессин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177.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Деферазирокс</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178.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Джозамицин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179.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Диазепам</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180.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Дигоксин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181.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Диданозин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182.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Дидрогестерон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183.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Диклофенак</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184.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Димеркаптопропан-сульфонат натрия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185.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Диметилфумарат</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186.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Диоксометилтетрагидро-пиримидин + сульфадиметоксин + тримекаин + хлорамфеникол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187.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Дупилумаб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188.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Дифенгидрамин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189.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Доксазозин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190.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Доксициклин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191.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Доксорубицин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192.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Долутегравир</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193.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Дорзоламид</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194.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Дорназа Альфа</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195.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Доцетаксел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196.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Дроперидол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197.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Дротаверин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198.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Железа (III) гидроксид олигоизомальтозат</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199.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Железа (III) гидроксид полимальтозат</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200.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Железа (III) гидроксида сахарозный комплекс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201.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Железа карбоксимальтозат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202.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Зидовудин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203.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Зидовудин + ламивудин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204.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Золедроновая кислота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205.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Зопиклон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206.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Зуклопентиксол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207.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Ибрутиниб</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208.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Ибупрофен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209.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Ивабрадин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210.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Идарубицин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211.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Идурсульфаза</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212.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Изониазид</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213.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Изониазид + ломефлоксацин + пиразинамид + этамбутол + пиридоксин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214.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Изониазид + пиразинамид</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215.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Изониазид + пиразинамид + рифампицин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216.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Изониазид + пиразинамид + рифампицин + этамбутол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217.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Изониазид + пиразинамид + рифампицин + этамбутол + пиридоксин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218.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Изониазид + рифампицин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219.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Изониазид + этамбутол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220.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Изосорбида динитрат</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221.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Изосорбида мононитрат</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222.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Иксазомиб</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223.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Иматиниб</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224.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Имиглюцераза</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225.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Имидазолилэтанамид пентандиовой кислоты</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226.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Имипрамин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227.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Иммуноглобулин антирабический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228.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Иммуноглобулин антитимоцитарный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229.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Иммуноглобулин против клещевого энцефалита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230.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Иммуноглобулин человека антирезус RHO(D)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231.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Иммуноглобулин человека нормальный</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232.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Иммуноглобулин человека противостафилококковый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233.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Индакатерол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234.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Индапамид</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235.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Инозин + никотинамид + рибофлавин + янтарная кислота</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236.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Инсулин аспарт</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237.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Инсулин аспарт двухфазный</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238.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Инсулин гларгин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239.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Инсулин гларгин + ликсесенатид</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240.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Инсулин глулизин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241.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Инсулин двухфазный (человеческий генно-инженерный)</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242.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Инсулин деглудек</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243.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Инсулин деглудек + инсулин аспарт</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244.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Инсулин детемир</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245.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Инсулин лизпро</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246.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Инсулин лизпро двухфазный</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247.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Инсулин растворимый (человеческий генно-инженерный)</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248.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Инсулин-изофан (человеческий генно-инженерный)</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249.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Интерферон альфа</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250.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Интерферон бета-1a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251.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Интерферон бета-1b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252.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Интерферон гамма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253.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Инфликсимаб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254.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Йоверсол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255.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Йогексол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256.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Йод + калия йодид + глицерол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257.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Йомепрол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258.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Йопромид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259.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Ипратропия бромид</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260.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Ипратропия бромид + фенотерол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261.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Иринотекан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262.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Кабазитаксел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263.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Кагоцел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264.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Калий-железо гексацианоферрат</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265.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Калия и магния аспарагинат</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266.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Калия йодид</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267.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Калия перманганат</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268.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Кальцитонин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269.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Кальцитриол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270.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Кальция глюконат</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271.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Кальция фолинат</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272.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Канакинумаб</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273.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Капецитабин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274.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Капреомицин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275.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Каптоприл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276.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Карбамазепин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277.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Карбетоцин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278.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Карведилол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279.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Карипразин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280.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Карфилзомиб</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281.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Кветиапин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282.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Кетоаналоги аминокислот</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283.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Кетопрофен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284.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Кеторолак</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285.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Кларитромицин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286.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Клиндамицин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287.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Кломипрамин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288.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Кломифен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289.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Клоназепам</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290.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Клонидин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291.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Клопидогрел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292.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Клотримазол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293.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Кобиметиниб</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294.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Колекальциферол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295.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Комплекс </w:t>
            </w:r>
            <w:r w:rsidR="00D344BA">
              <w:rPr>
                <w:rFonts w:ascii="Times New Roman" w:hAnsi="Times New Roman" w:cs="Times New Roman"/>
                <w:position w:val="-6"/>
              </w:rPr>
              <w:pict>
                <v:shape id="_x0000_i1025" style="width:13.5pt;height:17.25pt" coordsize="" o:spt="100" adj="0,,0" path="" filled="f" stroked="f">
                  <v:stroke joinstyle="miter"/>
                  <v:imagedata r:id="rId42" o:title="base_23629_157392_32768"/>
                  <v:formulas/>
                  <v:path o:connecttype="segments"/>
                </v:shape>
              </w:pict>
            </w:r>
            <w:r w:rsidRPr="006E4D24">
              <w:rPr>
                <w:rFonts w:ascii="Times New Roman" w:hAnsi="Times New Roman" w:cs="Times New Roman"/>
              </w:rPr>
              <w:t>-железа (III) оксигидроксида сахарозы и крахмала</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296.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Ко-тримоксазол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297.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Кофеин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298.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Кризотиниб</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299.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Корифоллитропин альфа</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300.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Кромоглициевая кислота</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301.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Ксилометазолин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302.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Лакосамид</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303.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Лактулоза</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304.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Ламивудин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305.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Ланреотид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306.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Лапатиниб</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307.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Лаппаконитина гидробромид</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308.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Ларонидаза</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309.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Левамизол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310.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Леветирацетам</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311.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Левобупивакаин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312.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Леводопа + бенсеразид</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313.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Леводопа + карбидопа</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314.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Левомепромазин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315.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Левотироксин натрия</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316.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Левофлоксацин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317.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Лейпрорелин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318.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Леналидомид</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319.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Ленватиниб</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320.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Лефлуномид</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321.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Лидокаин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322.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Лизиноприл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323.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Ликсисенатид</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324.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Линаглиптин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325.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Линезолид</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326.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Лозартан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327.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Ломефлоксацин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328.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Ломефлоксацин + пиразинамид + протионамид + этамбутол + пиридоксин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329.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Ломустин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330.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Лоперамид</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331.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Лопинавир + ритонавир</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332.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Лоразепам</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333.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Лоратадин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334.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Лорноксикам</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335.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Магния сульфат</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336.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Макрогол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337.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Маннитол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338.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Маравирок</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339.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Мацитентан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340.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Мебеверин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341.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Мебендазол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342.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Меглюмина акридонацетат</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343.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Меглюмина натрия сукцинат</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344.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Медроксипрогестерон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345.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Мелфалан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346.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Мельдоний</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347.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Мемантин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348.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Менадиона натрия бисульфит</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349.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Меркаптопурин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350.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Месалазин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351.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Месна</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352.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Метилдопа</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353.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Метилпреднизолон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354.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Метионил-глутамил-гистидил-фенилаланил-пролил-глицил-пролин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355.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Метоклопрамид</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356.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Метопролол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357.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Метотрексат</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358.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Метронидазол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359.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Метформин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360.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Мефлохин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361.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Миглустат</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362.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Мидазолам</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363.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Микофенолата мофетил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364.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Микофеноловая кислота</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365.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Митоксантрон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366.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Митомицин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367.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Митотан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368.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Моксифлоксацин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369.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Моксонидин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370.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Мометазон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371.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Мометазон + формотерол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372.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Мороктоког альфа</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373.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Морфин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374.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Налоксон + оксикодон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375.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Налоксон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376.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Налтрексон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377.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Нандролон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378.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Нарлапревир</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379.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Натализумаб</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380.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Натамицин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381.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Натрия амидотризоат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382.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Натрия оксибутират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383.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Натрия хлорид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384.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Невирапин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385.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Неларабин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386.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Неостигмина метилсульфат</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387.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Нетакимаб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388.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Ниволумаб</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389.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Нилотиниб</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390.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Нимодипин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391.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Нинтеданиб</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392.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Нистатин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393.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Нитизинон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394.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Нитразепам</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395.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Нитроглицерин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396.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Нифедипин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397.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Нонаког альфа</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398.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Норэпинефрин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399.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Норэтистерон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400.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Обинутузумаб</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401.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Окрелизумаб</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402.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Оксазепам</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403.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Оксалиплатин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404.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Оксациллин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405.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Оксибупрокаин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406.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Окситоцин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407.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Окскарбазепин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408.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Октреотид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409.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Оланзапин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410.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Олодатерол + тиотропия бромид</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411.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Омализумаб</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412.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Омепразол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413.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Ондансетрон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414.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Осельтамивир</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415.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Осимертиниб</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416.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Офлоксацин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417.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Пазопаниб</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418.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Паклитаксел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419.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Палбоциклиб</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420.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Паливизумаб</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421.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Палиперидон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422.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Панкреатин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423.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Парацетамол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424.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Парикальцитол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425.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Парнапарин натрия</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426.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Пароксетин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427.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Пасиреотид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428.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Пембролизумаб</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429.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Пеметрексед</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430.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Пеницилламин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431.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Пентоксифиллин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432.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Перампанел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433.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Периндоприл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434.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Перициазин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435.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Пертузумаб</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436.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Перфеназин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437.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Пилокарпин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438.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Пимекролимус</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439.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Пипофезин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440.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Пиразинамид</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441.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Пирантел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442.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Пирацетам</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443.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Пирибедил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444.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Пиридоксин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445.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Пиридостигмина бромид</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446.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Пирфенидон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447.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Платифиллин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448.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Полипептиды коры головного мозга скота</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449.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Повидон-Йод</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450.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Позаконазол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451.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Порактант альфа</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452.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Празиквантел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453.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Прамипексол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454.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Прегабалин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455.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Преднизолон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456.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Прогестерон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457.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Прокаин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458.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Прокаинамид</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459.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Прокарбазин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460.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Пропафенон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461.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Пропионилфенил-этоксиэтилпиперидин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462.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Пропранолол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463.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Протионамид</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464.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Пэгинтерферон альфа-2a</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465.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Пэгинтерферон альфа-2b</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466.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Пэгинтерферон бета-1a</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467.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Ралтегравир</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468.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Ралтитрексид</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469.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Ранибизумаб</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470.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Ранитидин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471.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Регорафениб</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472.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Репаглинид</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473.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Ретинол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474.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Рибавирин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475.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Рибоциклиб</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476.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Ривароксабан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477.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Ривастигмин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478.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Рилпивирин + тенофовир + эмтрицитабин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479.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Риоцигуат</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480.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Рисперидон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481.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Ритонавир</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482.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Ритуксимаб</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483.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Рифабутин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484.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Рифамицин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485.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Рифампицин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486.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Рокурония бромид</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487.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Ромиплостим</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488.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Ропивакаин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489.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Руксолитиниб</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490.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Саквинавир</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491.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Саксаглиптин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492.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Салициловая кислота</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493.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Салметерол + флутиказон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494.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Сальбутамол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495.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Сапроптерин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496.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Сарилумаб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497.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Себелипаза альфа</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498.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Севеламер</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499.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Сеннозиды A и B</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500.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Севофлуран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501.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Секукинумаб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502.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Сертиндол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503.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Сертралин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504.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Симвастатин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505.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Симепревир</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506.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Симоктоког альфа (фактор свертывания крови VIII человеческий рекомбинантный)</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507.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Ситаглиптин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508.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Смектит диоктаэдрический</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509.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Солифенацин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510.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Соматропин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511.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Сорафениб</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512.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Соталол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513.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Софосбувир</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514.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Спарфлоксацин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515.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Спиронолактон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516.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Ставудин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517.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Стронция ранелат</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518.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Сульпирид</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519.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Сульфасалазин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520.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Сунитиниб</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521.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Сурфактант-БЛ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522.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Такролимус</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523.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Тамоксифен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524.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Тамсулозин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525.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Тапентадол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526.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Тафлупрост</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527.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Тедизолид</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528.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Телбивудин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529.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Талиглюцераза альфа</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530.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Темозоломид</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531.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Тенофовир</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532.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Теризидон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533.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Терипаратид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534.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Терифлуномид</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535.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Терлипрессин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536.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Тестостерон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537.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Тестостерон (смесь эфиров)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538.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Тетрабеназин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539.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Тетрациклин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540.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Тиамазол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541.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Тиамин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542.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Тизанидин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543.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Тикагрелор</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544.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Тилорон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545.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Тимолол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546.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Тиоктовая кислота</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547.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Тиоридазин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548.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Тиотропия бромид</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549.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Тиоуреидоиминометил-пиридиния перхлорат</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550.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Тобрамицин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551.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Топирамат</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552.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Тофацитиниб</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553.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Тоцилизумаб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554.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Трамадол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555.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Траметиниб</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556.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Транексамовая кислота</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557.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Трастузумаб</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558.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Трастузумаб эмтанзин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559.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Третиноин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560.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Тригексифенидил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561.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Тримеперидин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562.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Трипторелин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563.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Трифлуоперазин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564.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Тропикамид</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565.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Умифеновир</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566.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Урапидил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567.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Урсодезоксихолевая кислота</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568.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Устекинумаб</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569.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Фамотидин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570.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Фактор роста эпидермальный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571.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Фактор свертывания крови IX</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572.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Фактор свертывания крови VII</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573.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Фактор свертывания крови VIII</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574.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Фактор свертывания крови VIII + Фактор Виллебранда</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575.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Факторы свертывания крови II, IX и X в комбинации</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576.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Факторы свертывания крови II, VII, IX и X в комбинации (Протромбиновый комплекс)</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577.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Фенилэфрин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578.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Фенитоин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579.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Фенобарбитал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580.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Феноксиметилпенициллин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581.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Фенофибрат</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582.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Фенспирид</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583.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Фентанил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584.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Фибриноген + Тромбин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585.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Филграстим</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586.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Финастерид</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587.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Финголимод</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588.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Флударабин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589.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Флудрокортизон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590.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Флуконазол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591.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Флуоксетин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592.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Флуоресцеин натрия</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593.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Флупентиксол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594.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Флутамид</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595.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Флуфеназин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596.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Фолиевая кислота</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597.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Фоллитропин альфа</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598.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Фоллитропин альфа + лутропин альфа</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599.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Фонтурацетам</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600.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Формотерол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601.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Фосампренавир</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602.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Фосфазид</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603.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Фосфолипиды + глицирризиновая кислота</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604.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Фулвестрант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605.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Фуросемид</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606.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Хлорамбуцил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607.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Хлорамфеникол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608.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Хлоргексидин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609.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Хлорпромазин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610.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Хлоропирамин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611.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Холина альфосцерат</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612.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Цепэгинтерферон альфа-2b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613.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Церебролизин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614.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Церитиниб</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615.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Цертолизумаба пэгол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616.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Цетиризин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617.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Цетрореликс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618.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Цетуксимаб</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619.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Цефазолин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620.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Цефалексин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621.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Цефтазидим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622.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Цефтриаксон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623.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Цефуроксим</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624.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Цианокобаламин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625.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Циклосерин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626.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Циклоспорин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627.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Циклофосфамид</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628.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Цинакальцет</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629.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Цинка бисвинилимидазола диацетат</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630.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Ципротерон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631.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Ципрофлоксацин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632.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Цитиколин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633.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Эверолимус</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634.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Эволокумаб</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635.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Эзомепразол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636.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Экулизумаб</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637.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Элиглустат</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638.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Элсульфавирин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639.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Элтромбопаг</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640.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Эмпаглифлозин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641.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Эмпэгфилграстим</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642.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Эналаприл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643.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Энзалутамид</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644.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Эноксапарин натрия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645.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Энтекавир</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646.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Энфувиртид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647.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Эпирубицин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648.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Эпоэтин альфа</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649.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Эпоэтин бета</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650.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Эпоэтин бета (метоксиполиэтилен-гликоль)</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651.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Эптаког альфа [активированный]</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652.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Эрибулин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653.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Эрлотиниб</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654.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Этамбутол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655.</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Этамзилат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656.</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Этанерцепт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657.</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Этанол</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658.</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Этелкальцетид </w:t>
            </w:r>
            <w:hyperlink w:anchor="P6442" w:history="1">
              <w:r w:rsidRPr="006E4D24">
                <w:rPr>
                  <w:rFonts w:ascii="Times New Roman" w:hAnsi="Times New Roman" w:cs="Times New Roman"/>
                </w:rPr>
                <w:t>&lt;*&gt;</w:t>
              </w:r>
            </w:hyperlink>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659.</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Этилметилгидроксипиридина сукцинат</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660.</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Этионамид</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661.</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Этопозид</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662.</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Этосуксимид</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663.</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Этравирин</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664.</w:t>
            </w:r>
          </w:p>
        </w:tc>
        <w:tc>
          <w:tcPr>
            <w:tcW w:w="8220"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Эфавиренз</w:t>
            </w:r>
          </w:p>
        </w:tc>
      </w:tr>
    </w:tbl>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ind w:firstLine="540"/>
        <w:jc w:val="both"/>
        <w:rPr>
          <w:rFonts w:ascii="Times New Roman" w:hAnsi="Times New Roman" w:cs="Times New Roman"/>
        </w:rPr>
      </w:pPr>
      <w:r w:rsidRPr="006E4D24">
        <w:rPr>
          <w:rFonts w:ascii="Times New Roman" w:hAnsi="Times New Roman" w:cs="Times New Roman"/>
        </w:rPr>
        <w:t>--------------------------------</w:t>
      </w:r>
    </w:p>
    <w:p w:rsidR="006E4D24" w:rsidRPr="006E4D24" w:rsidRDefault="006E4D24">
      <w:pPr>
        <w:pStyle w:val="ConsPlusNormal"/>
        <w:spacing w:before="220"/>
        <w:ind w:firstLine="540"/>
        <w:jc w:val="both"/>
        <w:rPr>
          <w:rFonts w:ascii="Times New Roman" w:hAnsi="Times New Roman" w:cs="Times New Roman"/>
        </w:rPr>
      </w:pPr>
      <w:bookmarkStart w:id="23" w:name="P6442"/>
      <w:bookmarkEnd w:id="23"/>
      <w:r w:rsidRPr="006E4D24">
        <w:rPr>
          <w:rFonts w:ascii="Times New Roman" w:hAnsi="Times New Roman" w:cs="Times New Roman"/>
        </w:rPr>
        <w:t>&lt;*&gt; Для обеспечения лекарственными препаратами для медицинского применения в условиях дневного стационара.</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jc w:val="right"/>
        <w:outlineLvl w:val="1"/>
        <w:rPr>
          <w:rFonts w:ascii="Times New Roman" w:hAnsi="Times New Roman" w:cs="Times New Roman"/>
        </w:rPr>
      </w:pPr>
      <w:r w:rsidRPr="006E4D24">
        <w:rPr>
          <w:rFonts w:ascii="Times New Roman" w:hAnsi="Times New Roman" w:cs="Times New Roman"/>
        </w:rPr>
        <w:t>Приложение 8</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к Территориальной программе</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государственных гарантий бесплатного</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оказания гражданам медицинской помощи</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на территории Ставропольского края</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на 2020 год и плановый</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период 2021 и 2022 годов</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Title"/>
        <w:jc w:val="center"/>
        <w:rPr>
          <w:rFonts w:ascii="Times New Roman" w:hAnsi="Times New Roman" w:cs="Times New Roman"/>
        </w:rPr>
      </w:pPr>
      <w:bookmarkStart w:id="24" w:name="P6456"/>
      <w:bookmarkEnd w:id="24"/>
      <w:r w:rsidRPr="006E4D24">
        <w:rPr>
          <w:rFonts w:ascii="Times New Roman" w:hAnsi="Times New Roman" w:cs="Times New Roman"/>
        </w:rPr>
        <w:t>ПЕРЕЧЕНЬ</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ЛЕКАРСТВЕННЫХ ПРЕПАРАТОВ, СПЕЦИАЛИЗИРОВАННЫХ ПРОДУКТОВ</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ЛЕЧЕБНОГО ПИТАНИЯ, ИСПОЛЬЗУЕМЫХ ДЛЯ ОКАЗАНИЯ МЕДИЦИНСКОЙ</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ПОМОЩИ В АМБУЛАТОРНЫХ УСЛОВИЯХ ДЛЯ ЛИЦ, СТРАДАЮЩИХ</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ЖИЗНЕУГРОЖАЮЩИМИ И ХРОНИЧЕСКИМИ ПРОГРЕССИРУЮЩИМИ РЕДКИМИ</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(ОРФАННЫМИ) ЗАБОЛЕВАНИЯМИ, ПРИВОДЯЩИМИ К СОКРАЩЕНИЮ</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ПРОДОЛЖИТЕЛЬНОСТИ ЖИЗНИ ГРАЖДАН ИЛИ ИХ ИНВАЛИДНОСТИ, ИМЕЮЩИХ</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ПРАВО НА ПОЛУЧЕНИЕ ЛЕКАРСТВЕННЫХ ПРЕПАРАТОВ ЗА СЧЕТ СРЕДСТВ</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БЮДЖЕТА СТАВРОПОЛЬСКОГО КРАЯ</w:t>
      </w:r>
    </w:p>
    <w:p w:rsidR="006E4D24" w:rsidRPr="006E4D24" w:rsidRDefault="006E4D24">
      <w:pPr>
        <w:pStyle w:val="ConsPlusNormal"/>
        <w:jc w:val="both"/>
        <w:rPr>
          <w:rFonts w:ascii="Times New Roman" w:hAnsi="Times New Roman" w:cs="Times New Roman"/>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80"/>
        <w:gridCol w:w="1212"/>
        <w:gridCol w:w="2411"/>
        <w:gridCol w:w="4535"/>
      </w:tblGrid>
      <w:tr w:rsidR="006E4D24" w:rsidRPr="006E4D24">
        <w:tc>
          <w:tcPr>
            <w:tcW w:w="880"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Pr>
                <w:rFonts w:ascii="Times New Roman" w:hAnsi="Times New Roman" w:cs="Times New Roman"/>
              </w:rPr>
              <w:t>№</w:t>
            </w:r>
            <w:r w:rsidRPr="006E4D24">
              <w:rPr>
                <w:rFonts w:ascii="Times New Roman" w:hAnsi="Times New Roman" w:cs="Times New Roman"/>
              </w:rPr>
              <w:t xml:space="preserve"> п/п</w:t>
            </w:r>
          </w:p>
        </w:tc>
        <w:tc>
          <w:tcPr>
            <w:tcW w:w="3623" w:type="dxa"/>
            <w:gridSpan w:val="2"/>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Международное непатентованное наименование или наименование</w:t>
            </w:r>
          </w:p>
        </w:tc>
        <w:tc>
          <w:tcPr>
            <w:tcW w:w="4535"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Форма выпуска</w:t>
            </w:r>
          </w:p>
        </w:tc>
      </w:tr>
      <w:tr w:rsidR="006E4D24" w:rsidRPr="006E4D24">
        <w:tc>
          <w:tcPr>
            <w:tcW w:w="880" w:type="dxa"/>
            <w:tcBorders>
              <w:top w:val="single" w:sz="4" w:space="0" w:color="auto"/>
              <w:bottom w:val="single" w:sz="4" w:space="0" w:color="auto"/>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w:t>
            </w:r>
          </w:p>
        </w:tc>
        <w:tc>
          <w:tcPr>
            <w:tcW w:w="3623" w:type="dxa"/>
            <w:gridSpan w:val="2"/>
            <w:tcBorders>
              <w:top w:val="single" w:sz="4" w:space="0" w:color="auto"/>
              <w:bottom w:val="single" w:sz="4" w:space="0" w:color="auto"/>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w:t>
            </w:r>
          </w:p>
        </w:tc>
        <w:tc>
          <w:tcPr>
            <w:tcW w:w="4535" w:type="dxa"/>
            <w:tcBorders>
              <w:top w:val="single" w:sz="4" w:space="0" w:color="auto"/>
              <w:bottom w:val="single" w:sz="4" w:space="0" w:color="auto"/>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w:t>
            </w:r>
          </w:p>
        </w:tc>
      </w:tr>
      <w:tr w:rsidR="006E4D24" w:rsidRPr="006E4D24">
        <w:tblPrEx>
          <w:tblBorders>
            <w:left w:val="none" w:sz="0" w:space="0" w:color="auto"/>
            <w:right w:val="none" w:sz="0" w:space="0" w:color="auto"/>
            <w:insideH w:val="none" w:sz="0" w:space="0" w:color="auto"/>
            <w:insideV w:val="none" w:sz="0" w:space="0" w:color="auto"/>
          </w:tblBorders>
        </w:tblPrEx>
        <w:tc>
          <w:tcPr>
            <w:tcW w:w="9038" w:type="dxa"/>
            <w:gridSpan w:val="4"/>
            <w:tcBorders>
              <w:top w:val="single" w:sz="4" w:space="0" w:color="auto"/>
              <w:left w:val="nil"/>
              <w:bottom w:val="nil"/>
              <w:right w:val="nil"/>
            </w:tcBorders>
          </w:tcPr>
          <w:p w:rsidR="006E4D24" w:rsidRPr="006E4D24" w:rsidRDefault="006E4D24">
            <w:pPr>
              <w:pStyle w:val="ConsPlusNormal"/>
              <w:jc w:val="center"/>
              <w:outlineLvl w:val="2"/>
              <w:rPr>
                <w:rFonts w:ascii="Times New Roman" w:hAnsi="Times New Roman" w:cs="Times New Roman"/>
              </w:rPr>
            </w:pPr>
            <w:r w:rsidRPr="006E4D24">
              <w:rPr>
                <w:rFonts w:ascii="Times New Roman" w:hAnsi="Times New Roman" w:cs="Times New Roman"/>
              </w:rPr>
              <w:t>I. Лекарственные препараты</w:t>
            </w:r>
          </w:p>
        </w:tc>
      </w:tr>
      <w:tr w:rsidR="006E4D24" w:rsidRPr="006E4D24">
        <w:tblPrEx>
          <w:tblBorders>
            <w:left w:val="none" w:sz="0" w:space="0" w:color="auto"/>
            <w:right w:val="none" w:sz="0" w:space="0" w:color="auto"/>
            <w:insideH w:val="none" w:sz="0" w:space="0" w:color="auto"/>
            <w:insideV w:val="none" w:sz="0" w:space="0" w:color="auto"/>
          </w:tblBorders>
        </w:tblPrEx>
        <w:tc>
          <w:tcPr>
            <w:tcW w:w="880"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w:t>
            </w:r>
          </w:p>
        </w:tc>
        <w:tc>
          <w:tcPr>
            <w:tcW w:w="3623" w:type="dxa"/>
            <w:gridSpan w:val="2"/>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Агалсидаза альфа</w:t>
            </w:r>
          </w:p>
        </w:tc>
        <w:tc>
          <w:tcPr>
            <w:tcW w:w="453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раствор для подкожного введения</w:t>
            </w:r>
          </w:p>
        </w:tc>
      </w:tr>
      <w:tr w:rsidR="006E4D24" w:rsidRPr="006E4D24">
        <w:tblPrEx>
          <w:tblBorders>
            <w:left w:val="none" w:sz="0" w:space="0" w:color="auto"/>
            <w:right w:val="none" w:sz="0" w:space="0" w:color="auto"/>
            <w:insideH w:val="none" w:sz="0" w:space="0" w:color="auto"/>
            <w:insideV w:val="none" w:sz="0" w:space="0" w:color="auto"/>
          </w:tblBorders>
        </w:tblPrEx>
        <w:tc>
          <w:tcPr>
            <w:tcW w:w="880"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w:t>
            </w:r>
          </w:p>
        </w:tc>
        <w:tc>
          <w:tcPr>
            <w:tcW w:w="3623" w:type="dxa"/>
            <w:gridSpan w:val="2"/>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Бозентан</w:t>
            </w:r>
          </w:p>
        </w:tc>
        <w:tc>
          <w:tcPr>
            <w:tcW w:w="453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таблетки</w:t>
            </w:r>
          </w:p>
        </w:tc>
      </w:tr>
      <w:tr w:rsidR="006E4D24" w:rsidRPr="006E4D24">
        <w:tblPrEx>
          <w:tblBorders>
            <w:left w:val="none" w:sz="0" w:space="0" w:color="auto"/>
            <w:right w:val="none" w:sz="0" w:space="0" w:color="auto"/>
            <w:insideH w:val="none" w:sz="0" w:space="0" w:color="auto"/>
            <w:insideV w:val="none" w:sz="0" w:space="0" w:color="auto"/>
          </w:tblBorders>
        </w:tblPrEx>
        <w:tc>
          <w:tcPr>
            <w:tcW w:w="880"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w:t>
            </w:r>
          </w:p>
        </w:tc>
        <w:tc>
          <w:tcPr>
            <w:tcW w:w="3623" w:type="dxa"/>
            <w:gridSpan w:val="2"/>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Илопрост</w:t>
            </w:r>
          </w:p>
        </w:tc>
        <w:tc>
          <w:tcPr>
            <w:tcW w:w="453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раствор для ингаляций</w:t>
            </w:r>
          </w:p>
        </w:tc>
      </w:tr>
      <w:tr w:rsidR="006E4D24" w:rsidRPr="006E4D24">
        <w:tblPrEx>
          <w:tblBorders>
            <w:left w:val="none" w:sz="0" w:space="0" w:color="auto"/>
            <w:right w:val="none" w:sz="0" w:space="0" w:color="auto"/>
            <w:insideH w:val="none" w:sz="0" w:space="0" w:color="auto"/>
            <w:insideV w:val="none" w:sz="0" w:space="0" w:color="auto"/>
          </w:tblBorders>
        </w:tblPrEx>
        <w:tc>
          <w:tcPr>
            <w:tcW w:w="880"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4.</w:t>
            </w:r>
          </w:p>
        </w:tc>
        <w:tc>
          <w:tcPr>
            <w:tcW w:w="3623" w:type="dxa"/>
            <w:gridSpan w:val="2"/>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Икатибант</w:t>
            </w:r>
          </w:p>
        </w:tc>
        <w:tc>
          <w:tcPr>
            <w:tcW w:w="453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раствор для подкожного введения</w:t>
            </w:r>
          </w:p>
        </w:tc>
      </w:tr>
      <w:tr w:rsidR="006E4D24" w:rsidRPr="006E4D24">
        <w:tblPrEx>
          <w:tblBorders>
            <w:left w:val="none" w:sz="0" w:space="0" w:color="auto"/>
            <w:right w:val="none" w:sz="0" w:space="0" w:color="auto"/>
            <w:insideH w:val="none" w:sz="0" w:space="0" w:color="auto"/>
            <w:insideV w:val="none" w:sz="0" w:space="0" w:color="auto"/>
          </w:tblBorders>
        </w:tblPrEx>
        <w:tc>
          <w:tcPr>
            <w:tcW w:w="880"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w:t>
            </w:r>
          </w:p>
        </w:tc>
        <w:tc>
          <w:tcPr>
            <w:tcW w:w="3623" w:type="dxa"/>
            <w:gridSpan w:val="2"/>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Интерферон альфа 2В</w:t>
            </w:r>
          </w:p>
        </w:tc>
        <w:tc>
          <w:tcPr>
            <w:tcW w:w="453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раствор для внутривенного и подкожного введения</w:t>
            </w:r>
          </w:p>
        </w:tc>
      </w:tr>
      <w:tr w:rsidR="006E4D24" w:rsidRPr="006E4D24">
        <w:tblPrEx>
          <w:tblBorders>
            <w:left w:val="none" w:sz="0" w:space="0" w:color="auto"/>
            <w:right w:val="none" w:sz="0" w:space="0" w:color="auto"/>
            <w:insideH w:val="none" w:sz="0" w:space="0" w:color="auto"/>
            <w:insideV w:val="none" w:sz="0" w:space="0" w:color="auto"/>
          </w:tblBorders>
        </w:tblPrEx>
        <w:tc>
          <w:tcPr>
            <w:tcW w:w="880"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w:t>
            </w:r>
          </w:p>
        </w:tc>
        <w:tc>
          <w:tcPr>
            <w:tcW w:w="3623" w:type="dxa"/>
            <w:gridSpan w:val="2"/>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Конестат альфа</w:t>
            </w:r>
          </w:p>
        </w:tc>
        <w:tc>
          <w:tcPr>
            <w:tcW w:w="453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лиофилизат для приготовления раствора для внутривенного введения</w:t>
            </w:r>
          </w:p>
        </w:tc>
      </w:tr>
      <w:tr w:rsidR="006E4D24" w:rsidRPr="006E4D24">
        <w:tblPrEx>
          <w:tblBorders>
            <w:left w:val="none" w:sz="0" w:space="0" w:color="auto"/>
            <w:right w:val="none" w:sz="0" w:space="0" w:color="auto"/>
            <w:insideH w:val="none" w:sz="0" w:space="0" w:color="auto"/>
            <w:insideV w:val="none" w:sz="0" w:space="0" w:color="auto"/>
          </w:tblBorders>
        </w:tblPrEx>
        <w:tc>
          <w:tcPr>
            <w:tcW w:w="880"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7.</w:t>
            </w:r>
          </w:p>
        </w:tc>
        <w:tc>
          <w:tcPr>
            <w:tcW w:w="3623" w:type="dxa"/>
            <w:gridSpan w:val="2"/>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Мацитентан</w:t>
            </w:r>
          </w:p>
        </w:tc>
        <w:tc>
          <w:tcPr>
            <w:tcW w:w="453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таблетки, покрытые пленочной оболочкой</w:t>
            </w:r>
          </w:p>
        </w:tc>
      </w:tr>
      <w:tr w:rsidR="006E4D24" w:rsidRPr="006E4D24">
        <w:tblPrEx>
          <w:tblBorders>
            <w:left w:val="none" w:sz="0" w:space="0" w:color="auto"/>
            <w:right w:val="none" w:sz="0" w:space="0" w:color="auto"/>
            <w:insideH w:val="none" w:sz="0" w:space="0" w:color="auto"/>
            <w:insideV w:val="none" w:sz="0" w:space="0" w:color="auto"/>
          </w:tblBorders>
        </w:tblPrEx>
        <w:tc>
          <w:tcPr>
            <w:tcW w:w="880"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8.</w:t>
            </w:r>
          </w:p>
        </w:tc>
        <w:tc>
          <w:tcPr>
            <w:tcW w:w="3623" w:type="dxa"/>
            <w:gridSpan w:val="2"/>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Памидроновая кислота</w:t>
            </w:r>
          </w:p>
        </w:tc>
        <w:tc>
          <w:tcPr>
            <w:tcW w:w="453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концентрат для приготовления раствора для инфузий</w:t>
            </w:r>
          </w:p>
        </w:tc>
      </w:tr>
      <w:tr w:rsidR="006E4D24" w:rsidRPr="006E4D24">
        <w:tblPrEx>
          <w:tblBorders>
            <w:left w:val="none" w:sz="0" w:space="0" w:color="auto"/>
            <w:right w:val="none" w:sz="0" w:space="0" w:color="auto"/>
            <w:insideH w:val="none" w:sz="0" w:space="0" w:color="auto"/>
            <w:insideV w:val="none" w:sz="0" w:space="0" w:color="auto"/>
          </w:tblBorders>
        </w:tblPrEx>
        <w:tc>
          <w:tcPr>
            <w:tcW w:w="880"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9.</w:t>
            </w:r>
          </w:p>
        </w:tc>
        <w:tc>
          <w:tcPr>
            <w:tcW w:w="3623" w:type="dxa"/>
            <w:gridSpan w:val="2"/>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Риоцигуат</w:t>
            </w:r>
          </w:p>
        </w:tc>
        <w:tc>
          <w:tcPr>
            <w:tcW w:w="453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таблетки, покрытые пленочной оболочкой</w:t>
            </w:r>
          </w:p>
        </w:tc>
      </w:tr>
      <w:tr w:rsidR="006E4D24" w:rsidRPr="006E4D24">
        <w:tblPrEx>
          <w:tblBorders>
            <w:left w:val="none" w:sz="0" w:space="0" w:color="auto"/>
            <w:right w:val="none" w:sz="0" w:space="0" w:color="auto"/>
            <w:insideH w:val="none" w:sz="0" w:space="0" w:color="auto"/>
            <w:insideV w:val="none" w:sz="0" w:space="0" w:color="auto"/>
          </w:tblBorders>
        </w:tblPrEx>
        <w:tc>
          <w:tcPr>
            <w:tcW w:w="880"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10.</w:t>
            </w:r>
          </w:p>
        </w:tc>
        <w:tc>
          <w:tcPr>
            <w:tcW w:w="3623" w:type="dxa"/>
            <w:gridSpan w:val="2"/>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Ромиплостим</w:t>
            </w:r>
          </w:p>
        </w:tc>
        <w:tc>
          <w:tcPr>
            <w:tcW w:w="453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порошок для приготовления раствора для подкожного введения</w:t>
            </w:r>
          </w:p>
        </w:tc>
      </w:tr>
      <w:tr w:rsidR="006E4D24" w:rsidRPr="006E4D24">
        <w:tblPrEx>
          <w:tblBorders>
            <w:left w:val="none" w:sz="0" w:space="0" w:color="auto"/>
            <w:right w:val="none" w:sz="0" w:space="0" w:color="auto"/>
            <w:insideH w:val="none" w:sz="0" w:space="0" w:color="auto"/>
            <w:insideV w:val="none" w:sz="0" w:space="0" w:color="auto"/>
          </w:tblBorders>
        </w:tblPrEx>
        <w:tc>
          <w:tcPr>
            <w:tcW w:w="880"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11.</w:t>
            </w:r>
          </w:p>
        </w:tc>
        <w:tc>
          <w:tcPr>
            <w:tcW w:w="3623" w:type="dxa"/>
            <w:gridSpan w:val="2"/>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Сапроптерин</w:t>
            </w:r>
          </w:p>
        </w:tc>
        <w:tc>
          <w:tcPr>
            <w:tcW w:w="453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таблетки</w:t>
            </w:r>
          </w:p>
        </w:tc>
      </w:tr>
      <w:tr w:rsidR="006E4D24" w:rsidRPr="006E4D24">
        <w:tblPrEx>
          <w:tblBorders>
            <w:left w:val="none" w:sz="0" w:space="0" w:color="auto"/>
            <w:right w:val="none" w:sz="0" w:space="0" w:color="auto"/>
            <w:insideH w:val="none" w:sz="0" w:space="0" w:color="auto"/>
            <w:insideV w:val="none" w:sz="0" w:space="0" w:color="auto"/>
          </w:tblBorders>
        </w:tblPrEx>
        <w:tc>
          <w:tcPr>
            <w:tcW w:w="880"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12.</w:t>
            </w:r>
          </w:p>
        </w:tc>
        <w:tc>
          <w:tcPr>
            <w:tcW w:w="3623" w:type="dxa"/>
            <w:gridSpan w:val="2"/>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Силденафил</w:t>
            </w:r>
          </w:p>
        </w:tc>
        <w:tc>
          <w:tcPr>
            <w:tcW w:w="453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таблетки</w:t>
            </w:r>
          </w:p>
        </w:tc>
      </w:tr>
      <w:tr w:rsidR="006E4D24" w:rsidRPr="006E4D24">
        <w:tblPrEx>
          <w:tblBorders>
            <w:left w:val="none" w:sz="0" w:space="0" w:color="auto"/>
            <w:right w:val="none" w:sz="0" w:space="0" w:color="auto"/>
            <w:insideH w:val="none" w:sz="0" w:space="0" w:color="auto"/>
            <w:insideV w:val="none" w:sz="0" w:space="0" w:color="auto"/>
          </w:tblBorders>
        </w:tblPrEx>
        <w:tc>
          <w:tcPr>
            <w:tcW w:w="880"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13.</w:t>
            </w:r>
          </w:p>
        </w:tc>
        <w:tc>
          <w:tcPr>
            <w:tcW w:w="3623" w:type="dxa"/>
            <w:gridSpan w:val="2"/>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Трипторелин</w:t>
            </w:r>
          </w:p>
        </w:tc>
        <w:tc>
          <w:tcPr>
            <w:tcW w:w="453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лиофилизат для суспензии в/м пролонгированного действия</w:t>
            </w:r>
          </w:p>
        </w:tc>
      </w:tr>
      <w:tr w:rsidR="006E4D24" w:rsidRPr="006E4D24">
        <w:tblPrEx>
          <w:tblBorders>
            <w:left w:val="none" w:sz="0" w:space="0" w:color="auto"/>
            <w:right w:val="none" w:sz="0" w:space="0" w:color="auto"/>
            <w:insideH w:val="none" w:sz="0" w:space="0" w:color="auto"/>
            <w:insideV w:val="none" w:sz="0" w:space="0" w:color="auto"/>
          </w:tblBorders>
        </w:tblPrEx>
        <w:tc>
          <w:tcPr>
            <w:tcW w:w="880"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14.</w:t>
            </w:r>
          </w:p>
        </w:tc>
        <w:tc>
          <w:tcPr>
            <w:tcW w:w="3623" w:type="dxa"/>
            <w:gridSpan w:val="2"/>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Циклоспорин</w:t>
            </w:r>
          </w:p>
        </w:tc>
        <w:tc>
          <w:tcPr>
            <w:tcW w:w="453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капсулы мягкие</w:t>
            </w:r>
          </w:p>
        </w:tc>
      </w:tr>
      <w:tr w:rsidR="006E4D24" w:rsidRPr="006E4D24">
        <w:tblPrEx>
          <w:tblBorders>
            <w:left w:val="none" w:sz="0" w:space="0" w:color="auto"/>
            <w:right w:val="none" w:sz="0" w:space="0" w:color="auto"/>
            <w:insideH w:val="none" w:sz="0" w:space="0" w:color="auto"/>
            <w:insideV w:val="none" w:sz="0" w:space="0" w:color="auto"/>
          </w:tblBorders>
        </w:tblPrEx>
        <w:tc>
          <w:tcPr>
            <w:tcW w:w="880"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15.</w:t>
            </w:r>
          </w:p>
        </w:tc>
        <w:tc>
          <w:tcPr>
            <w:tcW w:w="3623" w:type="dxa"/>
            <w:gridSpan w:val="2"/>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Экулизумаб</w:t>
            </w:r>
          </w:p>
        </w:tc>
        <w:tc>
          <w:tcPr>
            <w:tcW w:w="453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раствор для инфузий</w:t>
            </w:r>
          </w:p>
        </w:tc>
      </w:tr>
      <w:tr w:rsidR="006E4D24" w:rsidRPr="006E4D24">
        <w:tblPrEx>
          <w:tblBorders>
            <w:left w:val="none" w:sz="0" w:space="0" w:color="auto"/>
            <w:right w:val="none" w:sz="0" w:space="0" w:color="auto"/>
            <w:insideH w:val="none" w:sz="0" w:space="0" w:color="auto"/>
            <w:insideV w:val="none" w:sz="0" w:space="0" w:color="auto"/>
          </w:tblBorders>
        </w:tblPrEx>
        <w:tc>
          <w:tcPr>
            <w:tcW w:w="880"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16.</w:t>
            </w:r>
          </w:p>
        </w:tc>
        <w:tc>
          <w:tcPr>
            <w:tcW w:w="3623" w:type="dxa"/>
            <w:gridSpan w:val="2"/>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Элтромбопаг</w:t>
            </w:r>
          </w:p>
        </w:tc>
        <w:tc>
          <w:tcPr>
            <w:tcW w:w="453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таблетки</w:t>
            </w:r>
          </w:p>
        </w:tc>
      </w:tr>
      <w:tr w:rsidR="006E4D24" w:rsidRPr="006E4D24">
        <w:tblPrEx>
          <w:tblBorders>
            <w:left w:val="none" w:sz="0" w:space="0" w:color="auto"/>
            <w:right w:val="none" w:sz="0" w:space="0" w:color="auto"/>
            <w:insideH w:val="none" w:sz="0" w:space="0" w:color="auto"/>
            <w:insideV w:val="none" w:sz="0" w:space="0" w:color="auto"/>
          </w:tblBorders>
        </w:tblPrEx>
        <w:tc>
          <w:tcPr>
            <w:tcW w:w="9038" w:type="dxa"/>
            <w:gridSpan w:val="4"/>
            <w:tcBorders>
              <w:top w:val="nil"/>
              <w:left w:val="nil"/>
              <w:bottom w:val="nil"/>
              <w:right w:val="nil"/>
            </w:tcBorders>
          </w:tcPr>
          <w:p w:rsidR="006E4D24" w:rsidRPr="006E4D24" w:rsidRDefault="006E4D24">
            <w:pPr>
              <w:pStyle w:val="ConsPlusNormal"/>
              <w:jc w:val="center"/>
              <w:outlineLvl w:val="2"/>
              <w:rPr>
                <w:rFonts w:ascii="Times New Roman" w:hAnsi="Times New Roman" w:cs="Times New Roman"/>
              </w:rPr>
            </w:pPr>
            <w:r w:rsidRPr="006E4D24">
              <w:rPr>
                <w:rFonts w:ascii="Times New Roman" w:hAnsi="Times New Roman" w:cs="Times New Roman"/>
              </w:rPr>
              <w:t>II. Специализированные продукты лечебного питания для детей-инвалидов</w:t>
            </w:r>
          </w:p>
        </w:tc>
      </w:tr>
      <w:tr w:rsidR="006E4D24" w:rsidRPr="006E4D24">
        <w:tblPrEx>
          <w:tblBorders>
            <w:left w:val="none" w:sz="0" w:space="0" w:color="auto"/>
            <w:right w:val="none" w:sz="0" w:space="0" w:color="auto"/>
            <w:insideH w:val="none" w:sz="0" w:space="0" w:color="auto"/>
            <w:insideV w:val="none" w:sz="0" w:space="0" w:color="auto"/>
          </w:tblBorders>
        </w:tblPrEx>
        <w:tc>
          <w:tcPr>
            <w:tcW w:w="2092" w:type="dxa"/>
            <w:gridSpan w:val="2"/>
            <w:tcBorders>
              <w:top w:val="nil"/>
              <w:left w:val="nil"/>
              <w:bottom w:val="nil"/>
              <w:right w:val="nil"/>
            </w:tcBorders>
          </w:tcPr>
          <w:p w:rsidR="006E4D24" w:rsidRPr="006E4D24" w:rsidRDefault="006E4D24">
            <w:pPr>
              <w:pStyle w:val="ConsPlusNormal"/>
              <w:jc w:val="center"/>
              <w:outlineLvl w:val="3"/>
              <w:rPr>
                <w:rFonts w:ascii="Times New Roman" w:hAnsi="Times New Roman" w:cs="Times New Roman"/>
              </w:rPr>
            </w:pPr>
            <w:r w:rsidRPr="006E4D24">
              <w:rPr>
                <w:rFonts w:ascii="Times New Roman" w:hAnsi="Times New Roman" w:cs="Times New Roman"/>
              </w:rPr>
              <w:t>Подраздел</w:t>
            </w:r>
          </w:p>
        </w:tc>
        <w:tc>
          <w:tcPr>
            <w:tcW w:w="6946" w:type="dxa"/>
            <w:gridSpan w:val="2"/>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Специализированные продукты лечебного питания для детей, страдающих фенилкетонурией, другими нарушениями обмена аминокислот, глютарикацидурией и гомоцистинурией</w:t>
            </w:r>
          </w:p>
        </w:tc>
      </w:tr>
      <w:tr w:rsidR="006E4D24" w:rsidRPr="006E4D24">
        <w:tblPrEx>
          <w:tblBorders>
            <w:left w:val="none" w:sz="0" w:space="0" w:color="auto"/>
            <w:right w:val="none" w:sz="0" w:space="0" w:color="auto"/>
            <w:insideH w:val="none" w:sz="0" w:space="0" w:color="auto"/>
            <w:insideV w:val="none" w:sz="0" w:space="0" w:color="auto"/>
          </w:tblBorders>
        </w:tblPrEx>
        <w:tc>
          <w:tcPr>
            <w:tcW w:w="880"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17.</w:t>
            </w:r>
          </w:p>
        </w:tc>
        <w:tc>
          <w:tcPr>
            <w:tcW w:w="3623" w:type="dxa"/>
            <w:gridSpan w:val="2"/>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МД мил ФКУ-0</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МД мил ФКУ-1</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МД мил ФКУ-2</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МД мил ФКУ-3</w:t>
            </w:r>
          </w:p>
        </w:tc>
        <w:tc>
          <w:tcPr>
            <w:tcW w:w="453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лечебное питание на основе аминокислот без фенилаланина</w:t>
            </w:r>
          </w:p>
        </w:tc>
      </w:tr>
      <w:tr w:rsidR="006E4D24" w:rsidRPr="006E4D24">
        <w:tblPrEx>
          <w:tblBorders>
            <w:left w:val="none" w:sz="0" w:space="0" w:color="auto"/>
            <w:right w:val="none" w:sz="0" w:space="0" w:color="auto"/>
            <w:insideH w:val="none" w:sz="0" w:space="0" w:color="auto"/>
            <w:insideV w:val="none" w:sz="0" w:space="0" w:color="auto"/>
          </w:tblBorders>
        </w:tblPrEx>
        <w:tc>
          <w:tcPr>
            <w:tcW w:w="880"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18.</w:t>
            </w:r>
          </w:p>
        </w:tc>
        <w:tc>
          <w:tcPr>
            <w:tcW w:w="3623" w:type="dxa"/>
            <w:gridSpan w:val="2"/>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ХР-Максамейд</w:t>
            </w:r>
          </w:p>
        </w:tc>
        <w:tc>
          <w:tcPr>
            <w:tcW w:w="453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сухая смесь на основе заменимых и незаменимых аминокислот, за исключением фенилаланина, с добавлением жиров, углеводов, витаминов и минеральных веществ для детей первого года жизни</w:t>
            </w:r>
          </w:p>
        </w:tc>
      </w:tr>
      <w:tr w:rsidR="006E4D24" w:rsidRPr="006E4D24">
        <w:tblPrEx>
          <w:tblBorders>
            <w:left w:val="none" w:sz="0" w:space="0" w:color="auto"/>
            <w:right w:val="none" w:sz="0" w:space="0" w:color="auto"/>
            <w:insideH w:val="none" w:sz="0" w:space="0" w:color="auto"/>
            <w:insideV w:val="none" w:sz="0" w:space="0" w:color="auto"/>
          </w:tblBorders>
        </w:tblPrEx>
        <w:tc>
          <w:tcPr>
            <w:tcW w:w="880"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19.</w:t>
            </w:r>
          </w:p>
        </w:tc>
        <w:tc>
          <w:tcPr>
            <w:tcW w:w="3623" w:type="dxa"/>
            <w:gridSpan w:val="2"/>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Афенилак</w:t>
            </w:r>
          </w:p>
        </w:tc>
        <w:tc>
          <w:tcPr>
            <w:tcW w:w="453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сухая смесь без фенилаланина для детей первого года жизни</w:t>
            </w:r>
          </w:p>
        </w:tc>
      </w:tr>
      <w:tr w:rsidR="006E4D24" w:rsidRPr="006E4D24">
        <w:tblPrEx>
          <w:tblBorders>
            <w:left w:val="none" w:sz="0" w:space="0" w:color="auto"/>
            <w:right w:val="none" w:sz="0" w:space="0" w:color="auto"/>
            <w:insideH w:val="none" w:sz="0" w:space="0" w:color="auto"/>
            <w:insideV w:val="none" w:sz="0" w:space="0" w:color="auto"/>
          </w:tblBorders>
        </w:tblPrEx>
        <w:tc>
          <w:tcPr>
            <w:tcW w:w="880"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20.</w:t>
            </w:r>
          </w:p>
        </w:tc>
        <w:tc>
          <w:tcPr>
            <w:tcW w:w="3623" w:type="dxa"/>
            <w:gridSpan w:val="2"/>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Тетрафен-30</w:t>
            </w:r>
          </w:p>
        </w:tc>
        <w:tc>
          <w:tcPr>
            <w:tcW w:w="453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сухая аминокислотная смесь без фенилаланина для детей от одного года до трех лет</w:t>
            </w:r>
          </w:p>
        </w:tc>
      </w:tr>
      <w:tr w:rsidR="006E4D24" w:rsidRPr="006E4D24">
        <w:tblPrEx>
          <w:tblBorders>
            <w:left w:val="none" w:sz="0" w:space="0" w:color="auto"/>
            <w:right w:val="none" w:sz="0" w:space="0" w:color="auto"/>
            <w:insideH w:val="none" w:sz="0" w:space="0" w:color="auto"/>
            <w:insideV w:val="none" w:sz="0" w:space="0" w:color="auto"/>
          </w:tblBorders>
        </w:tblPrEx>
        <w:tc>
          <w:tcPr>
            <w:tcW w:w="880"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21.</w:t>
            </w:r>
          </w:p>
        </w:tc>
        <w:tc>
          <w:tcPr>
            <w:tcW w:w="3623" w:type="dxa"/>
            <w:gridSpan w:val="2"/>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ХР-Максамум</w:t>
            </w:r>
          </w:p>
        </w:tc>
        <w:tc>
          <w:tcPr>
            <w:tcW w:w="453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сухая смесь без фенилаланина для детей старше восьми лет</w:t>
            </w:r>
          </w:p>
        </w:tc>
      </w:tr>
      <w:tr w:rsidR="006E4D24" w:rsidRPr="006E4D24">
        <w:tblPrEx>
          <w:tblBorders>
            <w:left w:val="none" w:sz="0" w:space="0" w:color="auto"/>
            <w:right w:val="none" w:sz="0" w:space="0" w:color="auto"/>
            <w:insideH w:val="none" w:sz="0" w:space="0" w:color="auto"/>
            <w:insideV w:val="none" w:sz="0" w:space="0" w:color="auto"/>
          </w:tblBorders>
        </w:tblPrEx>
        <w:tc>
          <w:tcPr>
            <w:tcW w:w="880"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22.</w:t>
            </w:r>
          </w:p>
        </w:tc>
        <w:tc>
          <w:tcPr>
            <w:tcW w:w="3623" w:type="dxa"/>
            <w:gridSpan w:val="2"/>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ПАМ-универсальный</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ПАМ-2</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ПАМ-3</w:t>
            </w:r>
          </w:p>
        </w:tc>
        <w:tc>
          <w:tcPr>
            <w:tcW w:w="453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сухая инстантная смесь для детей старше одного года</w:t>
            </w:r>
          </w:p>
        </w:tc>
      </w:tr>
      <w:tr w:rsidR="006E4D24" w:rsidRPr="006E4D24">
        <w:tblPrEx>
          <w:tblBorders>
            <w:left w:val="none" w:sz="0" w:space="0" w:color="auto"/>
            <w:right w:val="none" w:sz="0" w:space="0" w:color="auto"/>
            <w:insideH w:val="none" w:sz="0" w:space="0" w:color="auto"/>
            <w:insideV w:val="none" w:sz="0" w:space="0" w:color="auto"/>
          </w:tblBorders>
        </w:tblPrEx>
        <w:tc>
          <w:tcPr>
            <w:tcW w:w="880"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23.</w:t>
            </w:r>
          </w:p>
        </w:tc>
        <w:tc>
          <w:tcPr>
            <w:tcW w:w="3623" w:type="dxa"/>
            <w:gridSpan w:val="2"/>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Тетрафен-70</w:t>
            </w:r>
          </w:p>
        </w:tc>
        <w:tc>
          <w:tcPr>
            <w:tcW w:w="453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сухая смесь без фенилаланина для детей старше шести лет</w:t>
            </w:r>
          </w:p>
        </w:tc>
      </w:tr>
      <w:tr w:rsidR="006E4D24" w:rsidRPr="006E4D24">
        <w:tblPrEx>
          <w:tblBorders>
            <w:left w:val="none" w:sz="0" w:space="0" w:color="auto"/>
            <w:right w:val="none" w:sz="0" w:space="0" w:color="auto"/>
            <w:insideH w:val="none" w:sz="0" w:space="0" w:color="auto"/>
            <w:insideV w:val="none" w:sz="0" w:space="0" w:color="auto"/>
          </w:tblBorders>
        </w:tblPrEx>
        <w:tc>
          <w:tcPr>
            <w:tcW w:w="880"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24.</w:t>
            </w:r>
          </w:p>
        </w:tc>
        <w:tc>
          <w:tcPr>
            <w:tcW w:w="3623" w:type="dxa"/>
            <w:gridSpan w:val="2"/>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Изифен</w:t>
            </w:r>
          </w:p>
        </w:tc>
        <w:tc>
          <w:tcPr>
            <w:tcW w:w="453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жидкая смесь на основе заменимых и незаменимых аминокислот, за исключением фенилаланина, с добавлением жиров, углеводов, витаминов и минеральных веществ для детей школьного возраста</w:t>
            </w:r>
          </w:p>
        </w:tc>
      </w:tr>
      <w:tr w:rsidR="006E4D24" w:rsidRPr="006E4D24">
        <w:tblPrEx>
          <w:tblBorders>
            <w:left w:val="none" w:sz="0" w:space="0" w:color="auto"/>
            <w:right w:val="none" w:sz="0" w:space="0" w:color="auto"/>
            <w:insideH w:val="none" w:sz="0" w:space="0" w:color="auto"/>
            <w:insideV w:val="none" w:sz="0" w:space="0" w:color="auto"/>
          </w:tblBorders>
        </w:tblPrEx>
        <w:tc>
          <w:tcPr>
            <w:tcW w:w="880"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25.</w:t>
            </w:r>
          </w:p>
        </w:tc>
        <w:tc>
          <w:tcPr>
            <w:tcW w:w="3623" w:type="dxa"/>
            <w:gridSpan w:val="2"/>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ХМЕТ Хомидон</w:t>
            </w:r>
          </w:p>
        </w:tc>
        <w:tc>
          <w:tcPr>
            <w:tcW w:w="453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сухая аминокислотная смесь без метионина, содержащая другие незаменимые и заменимые аминокислоты, углеводы и минералы</w:t>
            </w:r>
          </w:p>
        </w:tc>
      </w:tr>
      <w:tr w:rsidR="006E4D24" w:rsidRPr="006E4D24">
        <w:tblPrEx>
          <w:tblBorders>
            <w:left w:val="none" w:sz="0" w:space="0" w:color="auto"/>
            <w:right w:val="none" w:sz="0" w:space="0" w:color="auto"/>
            <w:insideH w:val="none" w:sz="0" w:space="0" w:color="auto"/>
            <w:insideV w:val="none" w:sz="0" w:space="0" w:color="auto"/>
          </w:tblBorders>
        </w:tblPrEx>
        <w:tc>
          <w:tcPr>
            <w:tcW w:w="880"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26.</w:t>
            </w:r>
          </w:p>
        </w:tc>
        <w:tc>
          <w:tcPr>
            <w:tcW w:w="3623" w:type="dxa"/>
            <w:gridSpan w:val="2"/>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ММА/РА Анамикс Инфант</w:t>
            </w:r>
          </w:p>
        </w:tc>
        <w:tc>
          <w:tcPr>
            <w:tcW w:w="453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сухая смесь для детей первого года жизни, страдающих метилмалоновой и пропионовой ацидемией</w:t>
            </w:r>
          </w:p>
        </w:tc>
      </w:tr>
      <w:tr w:rsidR="006E4D24" w:rsidRPr="006E4D24">
        <w:tblPrEx>
          <w:tblBorders>
            <w:left w:val="none" w:sz="0" w:space="0" w:color="auto"/>
            <w:right w:val="none" w:sz="0" w:space="0" w:color="auto"/>
            <w:insideH w:val="none" w:sz="0" w:space="0" w:color="auto"/>
            <w:insideV w:val="none" w:sz="0" w:space="0" w:color="auto"/>
          </w:tblBorders>
        </w:tblPrEx>
        <w:tc>
          <w:tcPr>
            <w:tcW w:w="880"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27.</w:t>
            </w:r>
          </w:p>
        </w:tc>
        <w:tc>
          <w:tcPr>
            <w:tcW w:w="3623" w:type="dxa"/>
            <w:gridSpan w:val="2"/>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XMTVI Максамейд</w:t>
            </w:r>
          </w:p>
        </w:tc>
        <w:tc>
          <w:tcPr>
            <w:tcW w:w="453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специализированное лечебное питание для детей в возрасте от 1 года до 8 лет, страдающих метилмалоновой ацидемией, 500 г.</w:t>
            </w:r>
          </w:p>
        </w:tc>
      </w:tr>
      <w:tr w:rsidR="006E4D24" w:rsidRPr="006E4D24">
        <w:tblPrEx>
          <w:tblBorders>
            <w:left w:val="none" w:sz="0" w:space="0" w:color="auto"/>
            <w:right w:val="none" w:sz="0" w:space="0" w:color="auto"/>
            <w:insideH w:val="none" w:sz="0" w:space="0" w:color="auto"/>
            <w:insideV w:val="none" w:sz="0" w:space="0" w:color="auto"/>
          </w:tblBorders>
        </w:tblPrEx>
        <w:tc>
          <w:tcPr>
            <w:tcW w:w="880"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28.</w:t>
            </w:r>
          </w:p>
        </w:tc>
        <w:tc>
          <w:tcPr>
            <w:tcW w:w="3623" w:type="dxa"/>
            <w:gridSpan w:val="2"/>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Нутриген-70 met Гомоцистинурия</w:t>
            </w:r>
          </w:p>
        </w:tc>
        <w:tc>
          <w:tcPr>
            <w:tcW w:w="453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сухая смесь заменимых и незаменимых аминокислот без метионина</w:t>
            </w:r>
          </w:p>
        </w:tc>
      </w:tr>
      <w:tr w:rsidR="006E4D24" w:rsidRPr="006E4D24">
        <w:tblPrEx>
          <w:tblBorders>
            <w:left w:val="none" w:sz="0" w:space="0" w:color="auto"/>
            <w:right w:val="none" w:sz="0" w:space="0" w:color="auto"/>
            <w:insideH w:val="none" w:sz="0" w:space="0" w:color="auto"/>
            <w:insideV w:val="none" w:sz="0" w:space="0" w:color="auto"/>
          </w:tblBorders>
        </w:tblPrEx>
        <w:tc>
          <w:tcPr>
            <w:tcW w:w="2092" w:type="dxa"/>
            <w:gridSpan w:val="2"/>
            <w:tcBorders>
              <w:top w:val="nil"/>
              <w:left w:val="nil"/>
              <w:bottom w:val="nil"/>
              <w:right w:val="nil"/>
            </w:tcBorders>
          </w:tcPr>
          <w:p w:rsidR="006E4D24" w:rsidRPr="006E4D24" w:rsidRDefault="006E4D24">
            <w:pPr>
              <w:pStyle w:val="ConsPlusNormal"/>
              <w:jc w:val="center"/>
              <w:outlineLvl w:val="3"/>
              <w:rPr>
                <w:rFonts w:ascii="Times New Roman" w:hAnsi="Times New Roman" w:cs="Times New Roman"/>
              </w:rPr>
            </w:pPr>
            <w:r w:rsidRPr="006E4D24">
              <w:rPr>
                <w:rFonts w:ascii="Times New Roman" w:hAnsi="Times New Roman" w:cs="Times New Roman"/>
              </w:rPr>
              <w:t>Подраздел</w:t>
            </w:r>
          </w:p>
        </w:tc>
        <w:tc>
          <w:tcPr>
            <w:tcW w:w="6946" w:type="dxa"/>
            <w:gridSpan w:val="2"/>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Специализированные продукты лечебного питания для детей, страдающих нарушением обмена жирных кислот</w:t>
            </w:r>
          </w:p>
        </w:tc>
      </w:tr>
      <w:tr w:rsidR="006E4D24" w:rsidRPr="006E4D24">
        <w:tblPrEx>
          <w:tblBorders>
            <w:left w:val="none" w:sz="0" w:space="0" w:color="auto"/>
            <w:right w:val="none" w:sz="0" w:space="0" w:color="auto"/>
            <w:insideH w:val="none" w:sz="0" w:space="0" w:color="auto"/>
            <w:insideV w:val="none" w:sz="0" w:space="0" w:color="auto"/>
          </w:tblBorders>
        </w:tblPrEx>
        <w:tc>
          <w:tcPr>
            <w:tcW w:w="880"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29.</w:t>
            </w:r>
          </w:p>
        </w:tc>
        <w:tc>
          <w:tcPr>
            <w:tcW w:w="3623" w:type="dxa"/>
            <w:gridSpan w:val="2"/>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Масло Лоренцо</w:t>
            </w:r>
          </w:p>
        </w:tc>
        <w:tc>
          <w:tcPr>
            <w:tcW w:w="453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специализированный продукт детского диетического (лечебного) питания для диетического (лечебного) питания детей с адренолейкодистрофией и адреномиелоневропатией старше одного года и взрослых</w:t>
            </w:r>
          </w:p>
        </w:tc>
      </w:tr>
      <w:tr w:rsidR="006E4D24" w:rsidRPr="006E4D24">
        <w:tblPrEx>
          <w:tblBorders>
            <w:left w:val="none" w:sz="0" w:space="0" w:color="auto"/>
            <w:right w:val="none" w:sz="0" w:space="0" w:color="auto"/>
            <w:insideH w:val="none" w:sz="0" w:space="0" w:color="auto"/>
            <w:insideV w:val="none" w:sz="0" w:space="0" w:color="auto"/>
          </w:tblBorders>
        </w:tblPrEx>
        <w:tc>
          <w:tcPr>
            <w:tcW w:w="2092" w:type="dxa"/>
            <w:gridSpan w:val="2"/>
            <w:tcBorders>
              <w:top w:val="nil"/>
              <w:left w:val="nil"/>
              <w:bottom w:val="nil"/>
              <w:right w:val="nil"/>
            </w:tcBorders>
          </w:tcPr>
          <w:p w:rsidR="006E4D24" w:rsidRPr="006E4D24" w:rsidRDefault="006E4D24">
            <w:pPr>
              <w:pStyle w:val="ConsPlusNormal"/>
              <w:jc w:val="center"/>
              <w:outlineLvl w:val="3"/>
              <w:rPr>
                <w:rFonts w:ascii="Times New Roman" w:hAnsi="Times New Roman" w:cs="Times New Roman"/>
              </w:rPr>
            </w:pPr>
            <w:r w:rsidRPr="006E4D24">
              <w:rPr>
                <w:rFonts w:ascii="Times New Roman" w:hAnsi="Times New Roman" w:cs="Times New Roman"/>
              </w:rPr>
              <w:t>Подраздел</w:t>
            </w:r>
          </w:p>
        </w:tc>
        <w:tc>
          <w:tcPr>
            <w:tcW w:w="6946" w:type="dxa"/>
            <w:gridSpan w:val="2"/>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Специализированные продукты лечебного питания для детей, страдающих галактоземией</w:t>
            </w:r>
          </w:p>
        </w:tc>
      </w:tr>
      <w:tr w:rsidR="006E4D24" w:rsidRPr="006E4D24">
        <w:tblPrEx>
          <w:tblBorders>
            <w:left w:val="none" w:sz="0" w:space="0" w:color="auto"/>
            <w:right w:val="none" w:sz="0" w:space="0" w:color="auto"/>
            <w:insideH w:val="none" w:sz="0" w:space="0" w:color="auto"/>
            <w:insideV w:val="none" w:sz="0" w:space="0" w:color="auto"/>
          </w:tblBorders>
        </w:tblPrEx>
        <w:tc>
          <w:tcPr>
            <w:tcW w:w="880"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30.</w:t>
            </w:r>
          </w:p>
        </w:tc>
        <w:tc>
          <w:tcPr>
            <w:tcW w:w="3623" w:type="dxa"/>
            <w:gridSpan w:val="2"/>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Нутрилак соя</w:t>
            </w:r>
          </w:p>
        </w:tc>
        <w:tc>
          <w:tcPr>
            <w:tcW w:w="453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сухая адаптированная смесь на основе изолята соевого белка</w:t>
            </w:r>
          </w:p>
        </w:tc>
      </w:tr>
      <w:tr w:rsidR="006E4D24" w:rsidRPr="006E4D24">
        <w:tblPrEx>
          <w:tblBorders>
            <w:left w:val="none" w:sz="0" w:space="0" w:color="auto"/>
            <w:right w:val="none" w:sz="0" w:space="0" w:color="auto"/>
            <w:insideH w:val="none" w:sz="0" w:space="0" w:color="auto"/>
            <w:insideV w:val="none" w:sz="0" w:space="0" w:color="auto"/>
          </w:tblBorders>
        </w:tblPrEx>
        <w:tc>
          <w:tcPr>
            <w:tcW w:w="880"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31.</w:t>
            </w:r>
          </w:p>
        </w:tc>
        <w:tc>
          <w:tcPr>
            <w:tcW w:w="3623" w:type="dxa"/>
            <w:gridSpan w:val="2"/>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Хумана СЛ</w:t>
            </w:r>
          </w:p>
        </w:tc>
        <w:tc>
          <w:tcPr>
            <w:tcW w:w="453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сухая смесь на основе полностью гидролизованных белков молочной сыворотки</w:t>
            </w:r>
          </w:p>
        </w:tc>
      </w:tr>
      <w:tr w:rsidR="006E4D24" w:rsidRPr="006E4D24">
        <w:tblPrEx>
          <w:tblBorders>
            <w:left w:val="none" w:sz="0" w:space="0" w:color="auto"/>
            <w:right w:val="none" w:sz="0" w:space="0" w:color="auto"/>
            <w:insideH w:val="none" w:sz="0" w:space="0" w:color="auto"/>
            <w:insideV w:val="none" w:sz="0" w:space="0" w:color="auto"/>
          </w:tblBorders>
        </w:tblPrEx>
        <w:tc>
          <w:tcPr>
            <w:tcW w:w="880"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32.</w:t>
            </w:r>
          </w:p>
        </w:tc>
        <w:tc>
          <w:tcPr>
            <w:tcW w:w="3623" w:type="dxa"/>
            <w:gridSpan w:val="2"/>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Энфамил Лактофри</w:t>
            </w:r>
          </w:p>
        </w:tc>
        <w:tc>
          <w:tcPr>
            <w:tcW w:w="453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сухая молочная смесь без лактозы и галактозы</w:t>
            </w:r>
          </w:p>
        </w:tc>
      </w:tr>
      <w:tr w:rsidR="006E4D24" w:rsidRPr="006E4D24">
        <w:tblPrEx>
          <w:tblBorders>
            <w:left w:val="none" w:sz="0" w:space="0" w:color="auto"/>
            <w:right w:val="none" w:sz="0" w:space="0" w:color="auto"/>
            <w:insideH w:val="none" w:sz="0" w:space="0" w:color="auto"/>
            <w:insideV w:val="none" w:sz="0" w:space="0" w:color="auto"/>
          </w:tblBorders>
        </w:tblPrEx>
        <w:tc>
          <w:tcPr>
            <w:tcW w:w="2092" w:type="dxa"/>
            <w:gridSpan w:val="2"/>
            <w:tcBorders>
              <w:top w:val="nil"/>
              <w:left w:val="nil"/>
              <w:bottom w:val="nil"/>
              <w:right w:val="nil"/>
            </w:tcBorders>
          </w:tcPr>
          <w:p w:rsidR="006E4D24" w:rsidRPr="006E4D24" w:rsidRDefault="006E4D24">
            <w:pPr>
              <w:pStyle w:val="ConsPlusNormal"/>
              <w:jc w:val="center"/>
              <w:outlineLvl w:val="3"/>
              <w:rPr>
                <w:rFonts w:ascii="Times New Roman" w:hAnsi="Times New Roman" w:cs="Times New Roman"/>
              </w:rPr>
            </w:pPr>
            <w:r w:rsidRPr="006E4D24">
              <w:rPr>
                <w:rFonts w:ascii="Times New Roman" w:hAnsi="Times New Roman" w:cs="Times New Roman"/>
              </w:rPr>
              <w:t>Подраздел</w:t>
            </w:r>
          </w:p>
        </w:tc>
        <w:tc>
          <w:tcPr>
            <w:tcW w:w="6946" w:type="dxa"/>
            <w:gridSpan w:val="2"/>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Специализированные продукты лечебного питания для детей, страдающих целиакией</w:t>
            </w:r>
          </w:p>
        </w:tc>
      </w:tr>
      <w:tr w:rsidR="006E4D24" w:rsidRPr="006E4D24">
        <w:tblPrEx>
          <w:tblBorders>
            <w:left w:val="none" w:sz="0" w:space="0" w:color="auto"/>
            <w:right w:val="none" w:sz="0" w:space="0" w:color="auto"/>
            <w:insideH w:val="none" w:sz="0" w:space="0" w:color="auto"/>
            <w:insideV w:val="none" w:sz="0" w:space="0" w:color="auto"/>
          </w:tblBorders>
        </w:tblPrEx>
        <w:tc>
          <w:tcPr>
            <w:tcW w:w="880"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33.</w:t>
            </w:r>
          </w:p>
        </w:tc>
        <w:tc>
          <w:tcPr>
            <w:tcW w:w="3623" w:type="dxa"/>
            <w:gridSpan w:val="2"/>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Нутрилак безлактозный</w:t>
            </w:r>
          </w:p>
        </w:tc>
        <w:tc>
          <w:tcPr>
            <w:tcW w:w="453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сухая адаптированная молочная смесь для детей с первых дней жизни</w:t>
            </w:r>
          </w:p>
        </w:tc>
      </w:tr>
      <w:tr w:rsidR="006E4D24" w:rsidRPr="006E4D24">
        <w:tblPrEx>
          <w:tblBorders>
            <w:left w:val="none" w:sz="0" w:space="0" w:color="auto"/>
            <w:right w:val="none" w:sz="0" w:space="0" w:color="auto"/>
            <w:insideH w:val="none" w:sz="0" w:space="0" w:color="auto"/>
            <w:insideV w:val="none" w:sz="0" w:space="0" w:color="auto"/>
          </w:tblBorders>
        </w:tblPrEx>
        <w:tc>
          <w:tcPr>
            <w:tcW w:w="880"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34.</w:t>
            </w:r>
          </w:p>
        </w:tc>
        <w:tc>
          <w:tcPr>
            <w:tcW w:w="3623" w:type="dxa"/>
            <w:gridSpan w:val="2"/>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Нутрилак Пептиди СЦТ</w:t>
            </w:r>
          </w:p>
        </w:tc>
        <w:tc>
          <w:tcPr>
            <w:tcW w:w="453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сухая специализированная безлактозная смесь на основе глубокого гидролизата сывороточных белков коровьего молока для детей с первых дней жизни</w:t>
            </w:r>
          </w:p>
        </w:tc>
      </w:tr>
      <w:tr w:rsidR="006E4D24" w:rsidRPr="006E4D24">
        <w:tblPrEx>
          <w:tblBorders>
            <w:left w:val="none" w:sz="0" w:space="0" w:color="auto"/>
            <w:right w:val="none" w:sz="0" w:space="0" w:color="auto"/>
            <w:insideH w:val="none" w:sz="0" w:space="0" w:color="auto"/>
            <w:insideV w:val="none" w:sz="0" w:space="0" w:color="auto"/>
          </w:tblBorders>
        </w:tblPrEx>
        <w:tc>
          <w:tcPr>
            <w:tcW w:w="880"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35.</w:t>
            </w:r>
          </w:p>
        </w:tc>
        <w:tc>
          <w:tcPr>
            <w:tcW w:w="3623" w:type="dxa"/>
            <w:gridSpan w:val="2"/>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Нутрилон Пепти ТСЦ</w:t>
            </w:r>
          </w:p>
        </w:tc>
        <w:tc>
          <w:tcPr>
            <w:tcW w:w="453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сухая смесь на основе полностью гидролизованных белков молочной сыворотки</w:t>
            </w:r>
          </w:p>
        </w:tc>
      </w:tr>
      <w:tr w:rsidR="006E4D24" w:rsidRPr="006E4D24">
        <w:tblPrEx>
          <w:tblBorders>
            <w:left w:val="none" w:sz="0" w:space="0" w:color="auto"/>
            <w:right w:val="none" w:sz="0" w:space="0" w:color="auto"/>
            <w:insideH w:val="none" w:sz="0" w:space="0" w:color="auto"/>
            <w:insideV w:val="none" w:sz="0" w:space="0" w:color="auto"/>
          </w:tblBorders>
        </w:tblPrEx>
        <w:tc>
          <w:tcPr>
            <w:tcW w:w="880"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36.</w:t>
            </w:r>
          </w:p>
        </w:tc>
        <w:tc>
          <w:tcPr>
            <w:tcW w:w="3623" w:type="dxa"/>
            <w:gridSpan w:val="2"/>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Нутриген</w:t>
            </w:r>
          </w:p>
        </w:tc>
        <w:tc>
          <w:tcPr>
            <w:tcW w:w="4535"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сухая смесь низкобелковая безглютеновая для выпечки хлеба для детей старше одного года</w:t>
            </w:r>
          </w:p>
        </w:tc>
      </w:tr>
    </w:tbl>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jc w:val="right"/>
        <w:outlineLvl w:val="1"/>
        <w:rPr>
          <w:rFonts w:ascii="Times New Roman" w:hAnsi="Times New Roman" w:cs="Times New Roman"/>
        </w:rPr>
      </w:pPr>
      <w:r w:rsidRPr="006E4D24">
        <w:rPr>
          <w:rFonts w:ascii="Times New Roman" w:hAnsi="Times New Roman" w:cs="Times New Roman"/>
        </w:rPr>
        <w:t>Приложение 9</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к Территориальной программе</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государственных гарантий бесплатного</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оказания гражданам медицинской помощи</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на территории Ставропольского края</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на 2020 год и плановый</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период 2021 и 2022 годов</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Title"/>
        <w:jc w:val="center"/>
        <w:rPr>
          <w:rFonts w:ascii="Times New Roman" w:hAnsi="Times New Roman" w:cs="Times New Roman"/>
        </w:rPr>
      </w:pPr>
      <w:bookmarkStart w:id="25" w:name="P6608"/>
      <w:bookmarkEnd w:id="25"/>
      <w:r w:rsidRPr="006E4D24">
        <w:rPr>
          <w:rFonts w:ascii="Times New Roman" w:hAnsi="Times New Roman" w:cs="Times New Roman"/>
        </w:rPr>
        <w:t>ПОРЯДОК</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И РАЗМЕРЫ ВОЗМЕЩЕНИЯ РАСХОДОВ, СВЯЗАННЫХ С ОКАЗАНИЕМ</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ГРАЖДАНАМ МЕДИЦИНСКОЙ ПОМОЩИ В ЭКСТРЕННОЙ ФОРМЕ</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ind w:firstLine="540"/>
        <w:jc w:val="both"/>
        <w:rPr>
          <w:rFonts w:ascii="Times New Roman" w:hAnsi="Times New Roman" w:cs="Times New Roman"/>
        </w:rPr>
      </w:pPr>
      <w:r w:rsidRPr="006E4D24">
        <w:rPr>
          <w:rFonts w:ascii="Times New Roman" w:hAnsi="Times New Roman" w:cs="Times New Roman"/>
        </w:rPr>
        <w:t>1. Настоящий Порядок определяет условия и сроки возмещения расходов, связанных с оказанием гражданам медицинской помощи в экстренной форме медицинскими организациями государственной системы здравоохранения и медицинскими организациями частной системы здравоохранения, осуществляющими свою деятельность на территории Ставропольского края и участвующими в реализации Территориальной программы государственных гарантий бесплатного оказания гражданам медицинской помощи на территории Ставропольского края на 2020 год и плановый период 2021 и 2022 годов, включая территориальную программу обязательного медицинского страхования на 2020 год и плановый период 2021 и 2022 годов (далее соответственно - государственные медицинские организации Ставропольского края, частные медицинские организации, Территориальная программа, Территориальная программа ОМС), а также медицинскими организациями, осуществляющими свою деятельность на территории Ставропольского края и не участвующими в реализации Территориальной программы.</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2. Возмещение расходов, связанных с оказанием застрахованным по обязательному медицинскому страхованию гражданам медицинской помощи в экстренной форме в рамках Территориальной программы ОМС государственными медицинскими организациями Ставропольского края и частными медицинскими организациями, осуществляется на основании счетов и реестров счетов на оплату медицинской помощи в соответствии с договорами на оказание и оплату медицинской помощи по обязательному медицинскому страхованию, заключаемыми между государственными медицинскими организациями Ставропольского края или частными медицинскими организациями, с одной стороны, страховыми медицинскими организациями или Территориальным фондом обязательного медицинского страхования Ставропольского края с другой стороны, по тарифам, устанавливаемым тарифным соглашением между министерством здравоохранения Ставропольского края (далее - министерство), Территориальным фондом обязательного медицинского страхования Ставропольского края, страховыми медицинскими организациями, медицинскими профессиональными некоммерческими организациями, созданными в соответствии со </w:t>
      </w:r>
      <w:hyperlink r:id="rId43" w:history="1">
        <w:r w:rsidRPr="006E4D24">
          <w:rPr>
            <w:rFonts w:ascii="Times New Roman" w:hAnsi="Times New Roman" w:cs="Times New Roman"/>
          </w:rPr>
          <w:t>статьей 76</w:t>
        </w:r>
      </w:hyperlink>
      <w:r w:rsidRPr="006E4D24">
        <w:rPr>
          <w:rFonts w:ascii="Times New Roman" w:hAnsi="Times New Roman" w:cs="Times New Roman"/>
        </w:rPr>
        <w:t xml:space="preserve"> Федерального закона </w:t>
      </w:r>
      <w:r>
        <w:rPr>
          <w:rFonts w:ascii="Times New Roman" w:hAnsi="Times New Roman" w:cs="Times New Roman"/>
        </w:rPr>
        <w:t>«</w:t>
      </w:r>
      <w:r w:rsidRPr="006E4D24">
        <w:rPr>
          <w:rFonts w:ascii="Times New Roman" w:hAnsi="Times New Roman" w:cs="Times New Roman"/>
        </w:rPr>
        <w:t>Об основах охраны здоровья граждан в Российской Федерации</w:t>
      </w:r>
      <w:r>
        <w:rPr>
          <w:rFonts w:ascii="Times New Roman" w:hAnsi="Times New Roman" w:cs="Times New Roman"/>
        </w:rPr>
        <w:t>»</w:t>
      </w:r>
      <w:r w:rsidRPr="006E4D24">
        <w:rPr>
          <w:rFonts w:ascii="Times New Roman" w:hAnsi="Times New Roman" w:cs="Times New Roman"/>
        </w:rPr>
        <w:t>, и профессиональными союзами медицинских работников или их объединениями (ассоциациями), представители которых включены в состав комиссии по разработке Территориальной программы ОМС.</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3. Возмещение расходов, связанных с оказанием не застрахованным по обязательному медицинскому страхованию гражданам медицинской помощи в экстренной форме государственными медицинскими организациями Ставропольского края при заболеваниях и состояниях, включенных в Территориальную программу, осуществляется в соответствии с </w:t>
      </w:r>
      <w:r w:rsidRPr="006E4D24">
        <w:rPr>
          <w:rFonts w:ascii="Times New Roman" w:hAnsi="Times New Roman" w:cs="Times New Roman"/>
        </w:rPr>
        <w:lastRenderedPageBreak/>
        <w:t>соглашениями о предоставлении субсидии на финансовое обеспечение выполнения государственного задания на оказание государственных услуг (выполнение работ) (далее соответственно - соглашение, субсидии, государственное задание), заключаемыми между министерством и государственными медицинскими организациями Ставропольского края по форме, утверждаемой министерством.</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В соответствии с соглашениями государственные медицинские организации Ставропольского края ежемесячно представляют в министерство реестры на оплату расходов по оказанию государственных услуг (выполнению работ), подтверждающие оказание медицинской помощи в экстренной форме (далее - реестр).</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Размер возмещения расходов, связанных с оказанием не застрахованным по обязательному медицинскому страхованию гражданам медицинской помощи в экстренной форме, определяется в соответствии с порядками определения расчетно-нормативных затрат на оказание государственных услуг (выполнение работ) и расчетно-нормативных затрат на содержание имущества государственных медицинских организаций Ставропольского края, утверждаемыми министерством по согласованию с министерством финансов Ставропольского края.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Формы соглашения и реестра, сроки и порядок перечисления субсидий из бюджета Ставропольского края на очередной финансовый год и плановый период на выполнение государственного задания по предоставлению медицинской помощи в экстренной форме утверждаются приказом министерства.</w:t>
      </w:r>
    </w:p>
    <w:p w:rsidR="006E4D24" w:rsidRPr="006E4D24" w:rsidRDefault="006E4D24">
      <w:pPr>
        <w:pStyle w:val="ConsPlusNormal"/>
        <w:spacing w:before="220"/>
        <w:ind w:firstLine="540"/>
        <w:jc w:val="both"/>
        <w:rPr>
          <w:rFonts w:ascii="Times New Roman" w:hAnsi="Times New Roman" w:cs="Times New Roman"/>
        </w:rPr>
      </w:pPr>
      <w:bookmarkStart w:id="26" w:name="P6618"/>
      <w:bookmarkEnd w:id="26"/>
      <w:r w:rsidRPr="006E4D24">
        <w:rPr>
          <w:rFonts w:ascii="Times New Roman" w:hAnsi="Times New Roman" w:cs="Times New Roman"/>
        </w:rPr>
        <w:t>4. Возмещение расходов, связанных с оказанием не застрахованным по обязательному медицинскому страхованию гражданам медицинской помощи в экстренной форме частными медицинскими организациями при заболеваниях и состояниях, включенных в Территориальную программу (далее - расходы, связанные с оказанием медицинской помощи частными медицинскими организациями), осуществляется в соответствии с соглашениями о возмещении расходов, связанных с оказанием медицинской помощи частными медицинскими организациями, заключаемыми между частными медицинскими организациями и министерством в случае фактического оказания частными медицинскими организациями медицинской помощи в экстренной форме (далее - соглашение о возмещении расходов) по форме, утверждаемой министерством, и на основании сведений об оказании не застрахованным по обязательному медицинскому страхованию гражданам медицинской помощи в экстренной форме, предоставляемых частными медицинскими организациями в министерство (далее - сведения).</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Сведения предоставляются частными медицинскими организациями по форме, утверждаемой министерством, в срок не позднее 30 календарных дней со дня окончания фактического оказания ими медицинской помощи в экстренной форме.</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Срок возмещения расходов, связанных с оказанием медицинской помощи частными медицинскими организациями, устанавливается в соглашении о возмещении расходов.</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Возмещение расходов, связанных с оказанием медицинской помощи частными медицинскими организациями, осуществляется в размере фактически произведенных ими расходов, указанных в </w:t>
      </w:r>
      <w:hyperlink w:anchor="P6618" w:history="1">
        <w:r w:rsidRPr="006E4D24">
          <w:rPr>
            <w:rFonts w:ascii="Times New Roman" w:hAnsi="Times New Roman" w:cs="Times New Roman"/>
          </w:rPr>
          <w:t>абзаце первом</w:t>
        </w:r>
      </w:hyperlink>
      <w:r w:rsidRPr="006E4D24">
        <w:rPr>
          <w:rFonts w:ascii="Times New Roman" w:hAnsi="Times New Roman" w:cs="Times New Roman"/>
        </w:rPr>
        <w:t xml:space="preserve"> настоящего пункта, но не выше установленного министерством размера возмещения расходов, связанных с оказанием не застрахованным по обязательному медицинскому страхованию гражданам медицинской помощи в экстренной форме государственными медицинскими организациями Ставропольского края при заболеваниях и состояниях, включенных в Территориальную программу.</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 xml:space="preserve">5. Возмещение расходов, связанных с оказанием гражданам, застрахованным и не застрахованным по обязательному медицинскому страхованию, медицинской помощи в экстренной форме медицинскими организациями, осуществляющими свою деятельность на территории Ставропольского края и не участвующими в реализации Территориальной программы, осуществляется в порядке, установленном </w:t>
      </w:r>
      <w:hyperlink w:anchor="P6618" w:history="1">
        <w:r w:rsidRPr="006E4D24">
          <w:rPr>
            <w:rFonts w:ascii="Times New Roman" w:hAnsi="Times New Roman" w:cs="Times New Roman"/>
          </w:rPr>
          <w:t>пунктом 4</w:t>
        </w:r>
      </w:hyperlink>
      <w:r w:rsidRPr="006E4D24">
        <w:rPr>
          <w:rFonts w:ascii="Times New Roman" w:hAnsi="Times New Roman" w:cs="Times New Roman"/>
        </w:rPr>
        <w:t xml:space="preserve"> настоящего Порядка.</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jc w:val="right"/>
        <w:outlineLvl w:val="1"/>
        <w:rPr>
          <w:rFonts w:ascii="Times New Roman" w:hAnsi="Times New Roman" w:cs="Times New Roman"/>
        </w:rPr>
      </w:pPr>
      <w:r w:rsidRPr="006E4D24">
        <w:rPr>
          <w:rFonts w:ascii="Times New Roman" w:hAnsi="Times New Roman" w:cs="Times New Roman"/>
        </w:rPr>
        <w:t>Приложение 10</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к Территориальной программе</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государственных гарантий бесплатного</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оказания гражданам медицинской помощи</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на территории Ставропольского края</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на 2020 год и плановый</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период 2021 и 2022 годов</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Title"/>
        <w:jc w:val="center"/>
        <w:rPr>
          <w:rFonts w:ascii="Times New Roman" w:hAnsi="Times New Roman" w:cs="Times New Roman"/>
        </w:rPr>
      </w:pPr>
      <w:bookmarkStart w:id="27" w:name="P6636"/>
      <w:bookmarkEnd w:id="27"/>
      <w:r w:rsidRPr="006E4D24">
        <w:rPr>
          <w:rFonts w:ascii="Times New Roman" w:hAnsi="Times New Roman" w:cs="Times New Roman"/>
        </w:rPr>
        <w:t>НОРМАТИВЫ</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ОБЪЕМА МЕДИЦИНСКОЙ ПОМОЩИ В АМБУЛАТОРНЫХ УСЛОВИЯХ,</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ОКАЗЫВАЕМОЙ С ПРОФИЛАКТИЧЕСКИМИ И ИНЫМИ ЦЕЛЯМИ В РАМКАХ</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ТЕРРИТОРИАЛЬНОЙ ПРОГРАММЫ ГОСУДАРСТВЕННЫХ ГАРАНТИЙ</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БЕСПЛАТНОГО ОКАЗАНИЯ ГРАЖДАНАМ МЕДИЦИНСКОЙ ПОМОЩИ</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НА ТЕРРИТОРИИ СТАВРОПОЛЬСКОГО КРАЯ НА 2020 ГОД</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И ПЛАНОВЫЙ ПЕРИОД 2021 И 2022 ГОДОВ &lt;*&gt;</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ind w:firstLine="540"/>
        <w:jc w:val="both"/>
        <w:rPr>
          <w:rFonts w:ascii="Times New Roman" w:hAnsi="Times New Roman" w:cs="Times New Roman"/>
        </w:rPr>
      </w:pPr>
      <w:r w:rsidRPr="006E4D24">
        <w:rPr>
          <w:rFonts w:ascii="Times New Roman" w:hAnsi="Times New Roman" w:cs="Times New Roman"/>
        </w:rPr>
        <w:t>--------------------------------</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&lt;*&gt; Далее по тексту используется сокращение - Территориальная программа государственных гарантий бесплатного оказания гражданам медицинской помощи.</w:t>
      </w:r>
    </w:p>
    <w:p w:rsidR="006E4D24" w:rsidRPr="006E4D24" w:rsidRDefault="006E4D24">
      <w:pPr>
        <w:pStyle w:val="ConsPlusNormal"/>
        <w:jc w:val="both"/>
        <w:rPr>
          <w:rFonts w:ascii="Times New Roman" w:hAnsi="Times New Roman" w:cs="Times New Roman"/>
        </w:rPr>
      </w:pPr>
    </w:p>
    <w:p w:rsidR="006E4D24" w:rsidRPr="006E4D24" w:rsidRDefault="006E4D24">
      <w:pPr>
        <w:rPr>
          <w:rFonts w:ascii="Times New Roman" w:hAnsi="Times New Roman" w:cs="Times New Roman"/>
        </w:rPr>
        <w:sectPr w:rsidR="006E4D24" w:rsidRPr="006E4D24">
          <w:pgSz w:w="11905" w:h="16838"/>
          <w:pgMar w:top="1134" w:right="850" w:bottom="1134" w:left="1701" w:header="0" w:footer="0" w:gutter="0"/>
          <w:cols w:space="720"/>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43"/>
        <w:gridCol w:w="2268"/>
        <w:gridCol w:w="1276"/>
        <w:gridCol w:w="1474"/>
        <w:gridCol w:w="1304"/>
        <w:gridCol w:w="1361"/>
        <w:gridCol w:w="1531"/>
        <w:gridCol w:w="1474"/>
        <w:gridCol w:w="1701"/>
      </w:tblGrid>
      <w:tr w:rsidR="006E4D24" w:rsidRPr="006E4D24">
        <w:tc>
          <w:tcPr>
            <w:tcW w:w="743" w:type="dxa"/>
            <w:vMerge w:val="restart"/>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Pr>
                <w:rFonts w:ascii="Times New Roman" w:hAnsi="Times New Roman" w:cs="Times New Roman"/>
              </w:rPr>
              <w:lastRenderedPageBreak/>
              <w:t>№</w:t>
            </w:r>
            <w:r w:rsidRPr="006E4D24">
              <w:rPr>
                <w:rFonts w:ascii="Times New Roman" w:hAnsi="Times New Roman" w:cs="Times New Roman"/>
              </w:rPr>
              <w:t xml:space="preserve"> п/п</w:t>
            </w:r>
          </w:p>
        </w:tc>
        <w:tc>
          <w:tcPr>
            <w:tcW w:w="2268" w:type="dxa"/>
            <w:vMerge w:val="restart"/>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Норматив объема медицинской помощи в амбулаторных условиях оказываемой, с профилактическими и иными целями</w:t>
            </w:r>
          </w:p>
        </w:tc>
        <w:tc>
          <w:tcPr>
            <w:tcW w:w="1276" w:type="dxa"/>
            <w:vMerge w:val="restart"/>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Единица измерения</w:t>
            </w:r>
          </w:p>
        </w:tc>
        <w:tc>
          <w:tcPr>
            <w:tcW w:w="2778" w:type="dxa"/>
            <w:gridSpan w:val="2"/>
            <w:vMerge w:val="restart"/>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2020 год</w:t>
            </w:r>
          </w:p>
        </w:tc>
        <w:tc>
          <w:tcPr>
            <w:tcW w:w="6067" w:type="dxa"/>
            <w:gridSpan w:val="4"/>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Плановый период</w:t>
            </w:r>
          </w:p>
        </w:tc>
      </w:tr>
      <w:tr w:rsidR="006E4D24" w:rsidRPr="006E4D24">
        <w:tc>
          <w:tcPr>
            <w:tcW w:w="743" w:type="dxa"/>
            <w:vMerge/>
            <w:tcBorders>
              <w:top w:val="single" w:sz="4" w:space="0" w:color="auto"/>
              <w:bottom w:val="single" w:sz="4" w:space="0" w:color="auto"/>
            </w:tcBorders>
          </w:tcPr>
          <w:p w:rsidR="006E4D24" w:rsidRPr="006E4D24" w:rsidRDefault="006E4D24">
            <w:pPr>
              <w:rPr>
                <w:rFonts w:ascii="Times New Roman" w:hAnsi="Times New Roman" w:cs="Times New Roman"/>
              </w:rPr>
            </w:pPr>
          </w:p>
        </w:tc>
        <w:tc>
          <w:tcPr>
            <w:tcW w:w="2268" w:type="dxa"/>
            <w:vMerge/>
            <w:tcBorders>
              <w:top w:val="single" w:sz="4" w:space="0" w:color="auto"/>
              <w:bottom w:val="single" w:sz="4" w:space="0" w:color="auto"/>
            </w:tcBorders>
          </w:tcPr>
          <w:p w:rsidR="006E4D24" w:rsidRPr="006E4D24" w:rsidRDefault="006E4D24">
            <w:pPr>
              <w:rPr>
                <w:rFonts w:ascii="Times New Roman" w:hAnsi="Times New Roman" w:cs="Times New Roman"/>
              </w:rPr>
            </w:pPr>
          </w:p>
        </w:tc>
        <w:tc>
          <w:tcPr>
            <w:tcW w:w="1276" w:type="dxa"/>
            <w:vMerge/>
            <w:tcBorders>
              <w:top w:val="single" w:sz="4" w:space="0" w:color="auto"/>
              <w:bottom w:val="single" w:sz="4" w:space="0" w:color="auto"/>
            </w:tcBorders>
          </w:tcPr>
          <w:p w:rsidR="006E4D24" w:rsidRPr="006E4D24" w:rsidRDefault="006E4D24">
            <w:pPr>
              <w:rPr>
                <w:rFonts w:ascii="Times New Roman" w:hAnsi="Times New Roman" w:cs="Times New Roman"/>
              </w:rPr>
            </w:pPr>
          </w:p>
        </w:tc>
        <w:tc>
          <w:tcPr>
            <w:tcW w:w="2778" w:type="dxa"/>
            <w:gridSpan w:val="2"/>
            <w:vMerge/>
            <w:tcBorders>
              <w:top w:val="single" w:sz="4" w:space="0" w:color="auto"/>
              <w:bottom w:val="single" w:sz="4" w:space="0" w:color="auto"/>
            </w:tcBorders>
          </w:tcPr>
          <w:p w:rsidR="006E4D24" w:rsidRPr="006E4D24" w:rsidRDefault="006E4D24">
            <w:pPr>
              <w:rPr>
                <w:rFonts w:ascii="Times New Roman" w:hAnsi="Times New Roman" w:cs="Times New Roman"/>
              </w:rPr>
            </w:pPr>
          </w:p>
        </w:tc>
        <w:tc>
          <w:tcPr>
            <w:tcW w:w="2892" w:type="dxa"/>
            <w:gridSpan w:val="2"/>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2021 год</w:t>
            </w:r>
          </w:p>
        </w:tc>
        <w:tc>
          <w:tcPr>
            <w:tcW w:w="3175" w:type="dxa"/>
            <w:gridSpan w:val="2"/>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2022 год</w:t>
            </w:r>
          </w:p>
        </w:tc>
      </w:tr>
      <w:tr w:rsidR="006E4D24" w:rsidRPr="006E4D24">
        <w:tc>
          <w:tcPr>
            <w:tcW w:w="743" w:type="dxa"/>
            <w:vMerge/>
            <w:tcBorders>
              <w:top w:val="single" w:sz="4" w:space="0" w:color="auto"/>
              <w:bottom w:val="single" w:sz="4" w:space="0" w:color="auto"/>
            </w:tcBorders>
          </w:tcPr>
          <w:p w:rsidR="006E4D24" w:rsidRPr="006E4D24" w:rsidRDefault="006E4D24">
            <w:pPr>
              <w:rPr>
                <w:rFonts w:ascii="Times New Roman" w:hAnsi="Times New Roman" w:cs="Times New Roman"/>
              </w:rPr>
            </w:pPr>
          </w:p>
        </w:tc>
        <w:tc>
          <w:tcPr>
            <w:tcW w:w="2268" w:type="dxa"/>
            <w:vMerge/>
            <w:tcBorders>
              <w:top w:val="single" w:sz="4" w:space="0" w:color="auto"/>
              <w:bottom w:val="single" w:sz="4" w:space="0" w:color="auto"/>
            </w:tcBorders>
          </w:tcPr>
          <w:p w:rsidR="006E4D24" w:rsidRPr="006E4D24" w:rsidRDefault="006E4D24">
            <w:pPr>
              <w:rPr>
                <w:rFonts w:ascii="Times New Roman" w:hAnsi="Times New Roman" w:cs="Times New Roman"/>
              </w:rPr>
            </w:pPr>
          </w:p>
        </w:tc>
        <w:tc>
          <w:tcPr>
            <w:tcW w:w="1276" w:type="dxa"/>
            <w:vMerge/>
            <w:tcBorders>
              <w:top w:val="single" w:sz="4" w:space="0" w:color="auto"/>
              <w:bottom w:val="single" w:sz="4" w:space="0" w:color="auto"/>
            </w:tcBorders>
          </w:tcPr>
          <w:p w:rsidR="006E4D24" w:rsidRPr="006E4D24" w:rsidRDefault="006E4D24">
            <w:pPr>
              <w:rPr>
                <w:rFonts w:ascii="Times New Roman" w:hAnsi="Times New Roman" w:cs="Times New Roman"/>
              </w:rPr>
            </w:pPr>
          </w:p>
        </w:tc>
        <w:tc>
          <w:tcPr>
            <w:tcW w:w="2778" w:type="dxa"/>
            <w:gridSpan w:val="2"/>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источник финансового обеспечения Территориальной программы государственных гарантий бесплатного оказания гражданам медицинской помощи</w:t>
            </w:r>
          </w:p>
        </w:tc>
        <w:tc>
          <w:tcPr>
            <w:tcW w:w="2892" w:type="dxa"/>
            <w:gridSpan w:val="2"/>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источник финансового обеспечения Территориальной программы государственных гарантий бесплатного оказания гражданам медицинской помощи</w:t>
            </w:r>
          </w:p>
        </w:tc>
        <w:tc>
          <w:tcPr>
            <w:tcW w:w="3175" w:type="dxa"/>
            <w:gridSpan w:val="2"/>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источник финансового обеспечения Территориальной программы государственных гарантий бесплатного оказания гражданам медицинской помощи</w:t>
            </w:r>
          </w:p>
        </w:tc>
      </w:tr>
      <w:tr w:rsidR="006E4D24" w:rsidRPr="006E4D24">
        <w:tc>
          <w:tcPr>
            <w:tcW w:w="743" w:type="dxa"/>
            <w:vMerge/>
            <w:tcBorders>
              <w:top w:val="single" w:sz="4" w:space="0" w:color="auto"/>
              <w:bottom w:val="single" w:sz="4" w:space="0" w:color="auto"/>
            </w:tcBorders>
          </w:tcPr>
          <w:p w:rsidR="006E4D24" w:rsidRPr="006E4D24" w:rsidRDefault="006E4D24">
            <w:pPr>
              <w:rPr>
                <w:rFonts w:ascii="Times New Roman" w:hAnsi="Times New Roman" w:cs="Times New Roman"/>
              </w:rPr>
            </w:pPr>
          </w:p>
        </w:tc>
        <w:tc>
          <w:tcPr>
            <w:tcW w:w="2268" w:type="dxa"/>
            <w:vMerge/>
            <w:tcBorders>
              <w:top w:val="single" w:sz="4" w:space="0" w:color="auto"/>
              <w:bottom w:val="single" w:sz="4" w:space="0" w:color="auto"/>
            </w:tcBorders>
          </w:tcPr>
          <w:p w:rsidR="006E4D24" w:rsidRPr="006E4D24" w:rsidRDefault="006E4D24">
            <w:pPr>
              <w:rPr>
                <w:rFonts w:ascii="Times New Roman" w:hAnsi="Times New Roman" w:cs="Times New Roman"/>
              </w:rPr>
            </w:pPr>
          </w:p>
        </w:tc>
        <w:tc>
          <w:tcPr>
            <w:tcW w:w="1276" w:type="dxa"/>
            <w:vMerge/>
            <w:tcBorders>
              <w:top w:val="single" w:sz="4" w:space="0" w:color="auto"/>
              <w:bottom w:val="single" w:sz="4" w:space="0" w:color="auto"/>
            </w:tcBorders>
          </w:tcPr>
          <w:p w:rsidR="006E4D24" w:rsidRPr="006E4D24" w:rsidRDefault="006E4D24">
            <w:pPr>
              <w:rPr>
                <w:rFonts w:ascii="Times New Roman" w:hAnsi="Times New Roman" w:cs="Times New Roman"/>
              </w:rPr>
            </w:pPr>
          </w:p>
        </w:tc>
        <w:tc>
          <w:tcPr>
            <w:tcW w:w="1474"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средства бюджета Ставропольского края (на 1 жителя)</w:t>
            </w:r>
          </w:p>
        </w:tc>
        <w:tc>
          <w:tcPr>
            <w:tcW w:w="1304"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 xml:space="preserve">средства обязательного медицинского страхования </w:t>
            </w:r>
            <w:hyperlink w:anchor="P6872" w:history="1">
              <w:r w:rsidRPr="006E4D24">
                <w:rPr>
                  <w:rFonts w:ascii="Times New Roman" w:hAnsi="Times New Roman" w:cs="Times New Roman"/>
                </w:rPr>
                <w:t>&lt;**&gt;</w:t>
              </w:r>
            </w:hyperlink>
            <w:r w:rsidRPr="006E4D24">
              <w:rPr>
                <w:rFonts w:ascii="Times New Roman" w:hAnsi="Times New Roman" w:cs="Times New Roman"/>
              </w:rPr>
              <w:t xml:space="preserve"> (на 1 застрахованное лицо)</w:t>
            </w:r>
          </w:p>
        </w:tc>
        <w:tc>
          <w:tcPr>
            <w:tcW w:w="1361"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средства бюджета Ставропольского края (на 1 жителя)</w:t>
            </w:r>
          </w:p>
        </w:tc>
        <w:tc>
          <w:tcPr>
            <w:tcW w:w="1531"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 xml:space="preserve">средства обязательного медицинского страхования </w:t>
            </w:r>
            <w:hyperlink w:anchor="P6872" w:history="1">
              <w:r w:rsidRPr="006E4D24">
                <w:rPr>
                  <w:rFonts w:ascii="Times New Roman" w:hAnsi="Times New Roman" w:cs="Times New Roman"/>
                </w:rPr>
                <w:t>&lt;**&gt;</w:t>
              </w:r>
            </w:hyperlink>
            <w:r w:rsidRPr="006E4D24">
              <w:rPr>
                <w:rFonts w:ascii="Times New Roman" w:hAnsi="Times New Roman" w:cs="Times New Roman"/>
              </w:rPr>
              <w:t xml:space="preserve"> (на 1 застрахованное лицо)</w:t>
            </w:r>
          </w:p>
        </w:tc>
        <w:tc>
          <w:tcPr>
            <w:tcW w:w="1474"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средства бюджета Ставропольского края (на 1 жителя)</w:t>
            </w:r>
          </w:p>
        </w:tc>
        <w:tc>
          <w:tcPr>
            <w:tcW w:w="1701"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 xml:space="preserve">средства обязательного медицинского страхования </w:t>
            </w:r>
            <w:hyperlink w:anchor="P6872" w:history="1">
              <w:r w:rsidRPr="006E4D24">
                <w:rPr>
                  <w:rFonts w:ascii="Times New Roman" w:hAnsi="Times New Roman" w:cs="Times New Roman"/>
                </w:rPr>
                <w:t>&lt;**&gt;</w:t>
              </w:r>
            </w:hyperlink>
            <w:r w:rsidRPr="006E4D24">
              <w:rPr>
                <w:rFonts w:ascii="Times New Roman" w:hAnsi="Times New Roman" w:cs="Times New Roman"/>
              </w:rPr>
              <w:t xml:space="preserve"> (на 1 застрахованное лицо)</w:t>
            </w:r>
          </w:p>
        </w:tc>
      </w:tr>
      <w:tr w:rsidR="006E4D24" w:rsidRPr="006E4D24">
        <w:tc>
          <w:tcPr>
            <w:tcW w:w="743"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w:t>
            </w:r>
          </w:p>
        </w:tc>
        <w:tc>
          <w:tcPr>
            <w:tcW w:w="2268"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w:t>
            </w:r>
          </w:p>
        </w:tc>
        <w:tc>
          <w:tcPr>
            <w:tcW w:w="1276"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w:t>
            </w:r>
          </w:p>
        </w:tc>
        <w:tc>
          <w:tcPr>
            <w:tcW w:w="1474"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w:t>
            </w:r>
          </w:p>
        </w:tc>
        <w:tc>
          <w:tcPr>
            <w:tcW w:w="1304"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w:t>
            </w:r>
          </w:p>
        </w:tc>
        <w:tc>
          <w:tcPr>
            <w:tcW w:w="1361"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w:t>
            </w:r>
          </w:p>
        </w:tc>
        <w:tc>
          <w:tcPr>
            <w:tcW w:w="1531"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7</w:t>
            </w:r>
          </w:p>
        </w:tc>
        <w:tc>
          <w:tcPr>
            <w:tcW w:w="1474"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8</w:t>
            </w:r>
          </w:p>
        </w:tc>
        <w:tc>
          <w:tcPr>
            <w:tcW w:w="1701"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9</w:t>
            </w:r>
          </w:p>
        </w:tc>
      </w:tr>
      <w:tr w:rsidR="006E4D24" w:rsidRPr="006E4D24">
        <w:tblPrEx>
          <w:tblBorders>
            <w:left w:val="none" w:sz="0" w:space="0" w:color="auto"/>
            <w:right w:val="none" w:sz="0" w:space="0" w:color="auto"/>
            <w:insideH w:val="none" w:sz="0" w:space="0" w:color="auto"/>
            <w:insideV w:val="none" w:sz="0" w:space="0" w:color="auto"/>
          </w:tblBorders>
        </w:tblPrEx>
        <w:tc>
          <w:tcPr>
            <w:tcW w:w="743" w:type="dxa"/>
            <w:tcBorders>
              <w:top w:val="single" w:sz="4" w:space="0" w:color="auto"/>
              <w:left w:val="nil"/>
              <w:bottom w:val="nil"/>
              <w:right w:val="nil"/>
            </w:tcBorders>
          </w:tcPr>
          <w:p w:rsidR="006E4D24" w:rsidRPr="006E4D24" w:rsidRDefault="006E4D24">
            <w:pPr>
              <w:pStyle w:val="ConsPlusNormal"/>
              <w:rPr>
                <w:rFonts w:ascii="Times New Roman" w:hAnsi="Times New Roman" w:cs="Times New Roman"/>
              </w:rPr>
            </w:pPr>
          </w:p>
        </w:tc>
        <w:tc>
          <w:tcPr>
            <w:tcW w:w="2268" w:type="dxa"/>
            <w:tcBorders>
              <w:top w:val="single" w:sz="4" w:space="0" w:color="auto"/>
              <w:left w:val="nil"/>
              <w:bottom w:val="nil"/>
              <w:right w:val="nil"/>
            </w:tcBorders>
            <w:vAlign w:val="center"/>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Норматив объема медицинской помощи в амбулаторных условиях, оказываемой с профилактическими и иными целями, всего</w:t>
            </w:r>
          </w:p>
        </w:tc>
        <w:tc>
          <w:tcPr>
            <w:tcW w:w="1276" w:type="dxa"/>
            <w:tcBorders>
              <w:top w:val="single" w:sz="4" w:space="0" w:color="auto"/>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посещений</w:t>
            </w:r>
          </w:p>
        </w:tc>
        <w:tc>
          <w:tcPr>
            <w:tcW w:w="1474" w:type="dxa"/>
            <w:tcBorders>
              <w:top w:val="single" w:sz="4" w:space="0" w:color="auto"/>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0,5110</w:t>
            </w:r>
          </w:p>
        </w:tc>
        <w:tc>
          <w:tcPr>
            <w:tcW w:w="1304" w:type="dxa"/>
            <w:tcBorders>
              <w:top w:val="single" w:sz="4" w:space="0" w:color="auto"/>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2,9305</w:t>
            </w:r>
          </w:p>
        </w:tc>
        <w:tc>
          <w:tcPr>
            <w:tcW w:w="1361" w:type="dxa"/>
            <w:tcBorders>
              <w:top w:val="single" w:sz="4" w:space="0" w:color="auto"/>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0,5110</w:t>
            </w:r>
          </w:p>
        </w:tc>
        <w:tc>
          <w:tcPr>
            <w:tcW w:w="1531" w:type="dxa"/>
            <w:tcBorders>
              <w:top w:val="single" w:sz="4" w:space="0" w:color="auto"/>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2,9555</w:t>
            </w:r>
          </w:p>
        </w:tc>
        <w:tc>
          <w:tcPr>
            <w:tcW w:w="1474" w:type="dxa"/>
            <w:tcBorders>
              <w:top w:val="single" w:sz="4" w:space="0" w:color="auto"/>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0,5110</w:t>
            </w:r>
          </w:p>
        </w:tc>
        <w:tc>
          <w:tcPr>
            <w:tcW w:w="1701" w:type="dxa"/>
            <w:tcBorders>
              <w:top w:val="single" w:sz="4" w:space="0" w:color="auto"/>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3,0635</w:t>
            </w:r>
          </w:p>
        </w:tc>
      </w:tr>
      <w:tr w:rsidR="006E4D24" w:rsidRPr="006E4D24">
        <w:tblPrEx>
          <w:tblBorders>
            <w:left w:val="none" w:sz="0" w:space="0" w:color="auto"/>
            <w:right w:val="none" w:sz="0" w:space="0" w:color="auto"/>
            <w:insideH w:val="none" w:sz="0" w:space="0" w:color="auto"/>
            <w:insideV w:val="none" w:sz="0" w:space="0" w:color="auto"/>
          </w:tblBorders>
        </w:tblPrEx>
        <w:tc>
          <w:tcPr>
            <w:tcW w:w="743"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268" w:type="dxa"/>
            <w:tcBorders>
              <w:top w:val="nil"/>
              <w:left w:val="nil"/>
              <w:bottom w:val="nil"/>
              <w:right w:val="nil"/>
            </w:tcBorders>
            <w:vAlign w:val="center"/>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1276"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47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30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3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3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47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43"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w:t>
            </w:r>
          </w:p>
        </w:tc>
        <w:tc>
          <w:tcPr>
            <w:tcW w:w="2268" w:type="dxa"/>
            <w:tcBorders>
              <w:top w:val="nil"/>
              <w:left w:val="nil"/>
              <w:bottom w:val="nil"/>
              <w:right w:val="nil"/>
            </w:tcBorders>
            <w:vAlign w:val="center"/>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Норматив объема медицинской помощи, </w:t>
            </w:r>
            <w:r w:rsidRPr="006E4D24">
              <w:rPr>
                <w:rFonts w:ascii="Times New Roman" w:hAnsi="Times New Roman" w:cs="Times New Roman"/>
              </w:rPr>
              <w:lastRenderedPageBreak/>
              <w:t>оказываемой с профилактическими целями, всего</w:t>
            </w:r>
          </w:p>
        </w:tc>
        <w:tc>
          <w:tcPr>
            <w:tcW w:w="12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посещений</w:t>
            </w:r>
          </w:p>
        </w:tc>
        <w:tc>
          <w:tcPr>
            <w:tcW w:w="147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0,3540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1,2170</w:t>
            </w:r>
          </w:p>
        </w:tc>
        <w:tc>
          <w:tcPr>
            <w:tcW w:w="136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0,3540</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1,2420</w:t>
            </w:r>
          </w:p>
        </w:tc>
        <w:tc>
          <w:tcPr>
            <w:tcW w:w="147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0,3540</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1,3500</w:t>
            </w:r>
          </w:p>
        </w:tc>
      </w:tr>
      <w:tr w:rsidR="006E4D24" w:rsidRPr="006E4D24">
        <w:tblPrEx>
          <w:tblBorders>
            <w:left w:val="none" w:sz="0" w:space="0" w:color="auto"/>
            <w:right w:val="none" w:sz="0" w:space="0" w:color="auto"/>
            <w:insideH w:val="none" w:sz="0" w:space="0" w:color="auto"/>
            <w:insideV w:val="none" w:sz="0" w:space="0" w:color="auto"/>
          </w:tblBorders>
        </w:tblPrEx>
        <w:tc>
          <w:tcPr>
            <w:tcW w:w="743"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268" w:type="dxa"/>
            <w:tcBorders>
              <w:top w:val="nil"/>
              <w:left w:val="nil"/>
              <w:bottom w:val="nil"/>
              <w:right w:val="nil"/>
            </w:tcBorders>
            <w:vAlign w:val="center"/>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1276"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47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30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3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3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47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43"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1.1.</w:t>
            </w:r>
          </w:p>
        </w:tc>
        <w:tc>
          <w:tcPr>
            <w:tcW w:w="2268" w:type="dxa"/>
            <w:tcBorders>
              <w:top w:val="nil"/>
              <w:left w:val="nil"/>
              <w:bottom w:val="nil"/>
              <w:right w:val="nil"/>
            </w:tcBorders>
            <w:vAlign w:val="center"/>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Норматив объема медицинской помощи для проведения профилактических медицинских осмотров, в том числе для проведения диспансеризации, всего</w:t>
            </w:r>
          </w:p>
        </w:tc>
        <w:tc>
          <w:tcPr>
            <w:tcW w:w="12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комплексных посещений</w:t>
            </w:r>
          </w:p>
        </w:tc>
        <w:tc>
          <w:tcPr>
            <w:tcW w:w="147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0,2410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0,4345</w:t>
            </w:r>
          </w:p>
        </w:tc>
        <w:tc>
          <w:tcPr>
            <w:tcW w:w="136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0,2410</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0,4500</w:t>
            </w:r>
          </w:p>
        </w:tc>
        <w:tc>
          <w:tcPr>
            <w:tcW w:w="147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0,2410</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0,5350</w:t>
            </w:r>
          </w:p>
        </w:tc>
      </w:tr>
      <w:tr w:rsidR="006E4D24" w:rsidRPr="006E4D24">
        <w:tblPrEx>
          <w:tblBorders>
            <w:left w:val="none" w:sz="0" w:space="0" w:color="auto"/>
            <w:right w:val="none" w:sz="0" w:space="0" w:color="auto"/>
            <w:insideH w:val="none" w:sz="0" w:space="0" w:color="auto"/>
            <w:insideV w:val="none" w:sz="0" w:space="0" w:color="auto"/>
          </w:tblBorders>
        </w:tblPrEx>
        <w:tc>
          <w:tcPr>
            <w:tcW w:w="743"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268" w:type="dxa"/>
            <w:tcBorders>
              <w:top w:val="nil"/>
              <w:left w:val="nil"/>
              <w:bottom w:val="nil"/>
              <w:right w:val="nil"/>
            </w:tcBorders>
            <w:vAlign w:val="center"/>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1276"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47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30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3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3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47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43"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1.1.1.</w:t>
            </w:r>
          </w:p>
        </w:tc>
        <w:tc>
          <w:tcPr>
            <w:tcW w:w="2268" w:type="dxa"/>
            <w:tcBorders>
              <w:top w:val="nil"/>
              <w:left w:val="nil"/>
              <w:bottom w:val="nil"/>
              <w:right w:val="nil"/>
            </w:tcBorders>
            <w:vAlign w:val="center"/>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Норматив объема медицинской помощи для проведения профилактических медицинских осмотров, в том числе при первом посещении по поводу диспансерного наблюдения (без учета диспансеризации)</w:t>
            </w:r>
          </w:p>
        </w:tc>
        <w:tc>
          <w:tcPr>
            <w:tcW w:w="12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комплексных посещений</w:t>
            </w:r>
          </w:p>
        </w:tc>
        <w:tc>
          <w:tcPr>
            <w:tcW w:w="147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0,2410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0,2535</w:t>
            </w:r>
          </w:p>
        </w:tc>
        <w:tc>
          <w:tcPr>
            <w:tcW w:w="136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0,2410</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0,2600</w:t>
            </w:r>
          </w:p>
        </w:tc>
        <w:tc>
          <w:tcPr>
            <w:tcW w:w="147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0,2410</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0,2740</w:t>
            </w:r>
          </w:p>
        </w:tc>
      </w:tr>
      <w:tr w:rsidR="006E4D24" w:rsidRPr="006E4D24">
        <w:tblPrEx>
          <w:tblBorders>
            <w:left w:val="none" w:sz="0" w:space="0" w:color="auto"/>
            <w:right w:val="none" w:sz="0" w:space="0" w:color="auto"/>
            <w:insideH w:val="none" w:sz="0" w:space="0" w:color="auto"/>
            <w:insideV w:val="none" w:sz="0" w:space="0" w:color="auto"/>
          </w:tblBorders>
        </w:tblPrEx>
        <w:tc>
          <w:tcPr>
            <w:tcW w:w="743"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1.1.2.</w:t>
            </w:r>
          </w:p>
        </w:tc>
        <w:tc>
          <w:tcPr>
            <w:tcW w:w="2268" w:type="dxa"/>
            <w:tcBorders>
              <w:top w:val="nil"/>
              <w:left w:val="nil"/>
              <w:bottom w:val="nil"/>
              <w:right w:val="nil"/>
            </w:tcBorders>
            <w:vAlign w:val="center"/>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Норматив объема медицинской помощи для проведения диспансеризации, включающей профилактический медицинский осмотр </w:t>
            </w:r>
            <w:r w:rsidRPr="006E4D24">
              <w:rPr>
                <w:rFonts w:ascii="Times New Roman" w:hAnsi="Times New Roman" w:cs="Times New Roman"/>
              </w:rPr>
              <w:lastRenderedPageBreak/>
              <w:t>и дополнительные методы обследований, в том числе в целях выявления онкологических заболеваний (первый этап диспансеризации)</w:t>
            </w:r>
          </w:p>
        </w:tc>
        <w:tc>
          <w:tcPr>
            <w:tcW w:w="12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комплексных посещений</w:t>
            </w:r>
          </w:p>
        </w:tc>
        <w:tc>
          <w:tcPr>
            <w:tcW w:w="147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0,1810</w:t>
            </w:r>
          </w:p>
        </w:tc>
        <w:tc>
          <w:tcPr>
            <w:tcW w:w="136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0,1900</w:t>
            </w:r>
          </w:p>
        </w:tc>
        <w:tc>
          <w:tcPr>
            <w:tcW w:w="147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0,2610</w:t>
            </w:r>
          </w:p>
        </w:tc>
      </w:tr>
      <w:tr w:rsidR="006E4D24" w:rsidRPr="006E4D24">
        <w:tblPrEx>
          <w:tblBorders>
            <w:left w:val="none" w:sz="0" w:space="0" w:color="auto"/>
            <w:right w:val="none" w:sz="0" w:space="0" w:color="auto"/>
            <w:insideH w:val="none" w:sz="0" w:space="0" w:color="auto"/>
            <w:insideV w:val="none" w:sz="0" w:space="0" w:color="auto"/>
          </w:tblBorders>
        </w:tblPrEx>
        <w:tc>
          <w:tcPr>
            <w:tcW w:w="743"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1.2.</w:t>
            </w:r>
          </w:p>
        </w:tc>
        <w:tc>
          <w:tcPr>
            <w:tcW w:w="2268" w:type="dxa"/>
            <w:tcBorders>
              <w:top w:val="nil"/>
              <w:left w:val="nil"/>
              <w:bottom w:val="nil"/>
              <w:right w:val="nil"/>
            </w:tcBorders>
            <w:vAlign w:val="center"/>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Норматив объема медицинской помощи для проведения диспансеризации определенных групп населения (второй этап диспансеризации)</w:t>
            </w:r>
          </w:p>
        </w:tc>
        <w:tc>
          <w:tcPr>
            <w:tcW w:w="12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посещений</w:t>
            </w:r>
          </w:p>
        </w:tc>
        <w:tc>
          <w:tcPr>
            <w:tcW w:w="147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0,1020</w:t>
            </w:r>
          </w:p>
        </w:tc>
        <w:tc>
          <w:tcPr>
            <w:tcW w:w="136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0,1110</w:t>
            </w:r>
          </w:p>
        </w:tc>
        <w:tc>
          <w:tcPr>
            <w:tcW w:w="147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0,1170</w:t>
            </w:r>
          </w:p>
        </w:tc>
      </w:tr>
      <w:tr w:rsidR="006E4D24" w:rsidRPr="006E4D24">
        <w:tblPrEx>
          <w:tblBorders>
            <w:left w:val="none" w:sz="0" w:space="0" w:color="auto"/>
            <w:right w:val="none" w:sz="0" w:space="0" w:color="auto"/>
            <w:insideH w:val="none" w:sz="0" w:space="0" w:color="auto"/>
            <w:insideV w:val="none" w:sz="0" w:space="0" w:color="auto"/>
          </w:tblBorders>
        </w:tblPrEx>
        <w:tc>
          <w:tcPr>
            <w:tcW w:w="743"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1.3.</w:t>
            </w:r>
          </w:p>
        </w:tc>
        <w:tc>
          <w:tcPr>
            <w:tcW w:w="2268" w:type="dxa"/>
            <w:tcBorders>
              <w:top w:val="nil"/>
              <w:left w:val="nil"/>
              <w:bottom w:val="nil"/>
              <w:right w:val="nil"/>
            </w:tcBorders>
            <w:vAlign w:val="center"/>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Норматив объема медицинской помощи для проведения диспансерного наблюдения</w:t>
            </w:r>
          </w:p>
        </w:tc>
        <w:tc>
          <w:tcPr>
            <w:tcW w:w="12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посещений</w:t>
            </w:r>
          </w:p>
        </w:tc>
        <w:tc>
          <w:tcPr>
            <w:tcW w:w="147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0,1130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0,6415</w:t>
            </w:r>
          </w:p>
        </w:tc>
        <w:tc>
          <w:tcPr>
            <w:tcW w:w="136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0,1130</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0,6420</w:t>
            </w:r>
          </w:p>
        </w:tc>
        <w:tc>
          <w:tcPr>
            <w:tcW w:w="147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0,1130</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0,6590</w:t>
            </w:r>
          </w:p>
        </w:tc>
      </w:tr>
      <w:tr w:rsidR="006E4D24" w:rsidRPr="006E4D24">
        <w:tblPrEx>
          <w:tblBorders>
            <w:left w:val="none" w:sz="0" w:space="0" w:color="auto"/>
            <w:right w:val="none" w:sz="0" w:space="0" w:color="auto"/>
            <w:insideH w:val="none" w:sz="0" w:space="0" w:color="auto"/>
            <w:insideV w:val="none" w:sz="0" w:space="0" w:color="auto"/>
          </w:tblBorders>
        </w:tblPrEx>
        <w:tc>
          <w:tcPr>
            <w:tcW w:w="743"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1.4.</w:t>
            </w:r>
          </w:p>
        </w:tc>
        <w:tc>
          <w:tcPr>
            <w:tcW w:w="2268" w:type="dxa"/>
            <w:tcBorders>
              <w:top w:val="nil"/>
              <w:left w:val="nil"/>
              <w:bottom w:val="nil"/>
              <w:right w:val="nil"/>
            </w:tcBorders>
            <w:vAlign w:val="center"/>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Норматив объема медицинской помощи для посещения центров здоровья</w:t>
            </w:r>
          </w:p>
        </w:tc>
        <w:tc>
          <w:tcPr>
            <w:tcW w:w="12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посещений</w:t>
            </w:r>
          </w:p>
        </w:tc>
        <w:tc>
          <w:tcPr>
            <w:tcW w:w="147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0,0390</w:t>
            </w:r>
          </w:p>
        </w:tc>
        <w:tc>
          <w:tcPr>
            <w:tcW w:w="136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0,0390</w:t>
            </w:r>
          </w:p>
        </w:tc>
        <w:tc>
          <w:tcPr>
            <w:tcW w:w="147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0,0390</w:t>
            </w:r>
          </w:p>
        </w:tc>
      </w:tr>
      <w:tr w:rsidR="006E4D24" w:rsidRPr="006E4D24">
        <w:tblPrEx>
          <w:tblBorders>
            <w:left w:val="none" w:sz="0" w:space="0" w:color="auto"/>
            <w:right w:val="none" w:sz="0" w:space="0" w:color="auto"/>
            <w:insideH w:val="none" w:sz="0" w:space="0" w:color="auto"/>
            <w:insideV w:val="none" w:sz="0" w:space="0" w:color="auto"/>
          </w:tblBorders>
        </w:tblPrEx>
        <w:tc>
          <w:tcPr>
            <w:tcW w:w="743"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w:t>
            </w:r>
          </w:p>
        </w:tc>
        <w:tc>
          <w:tcPr>
            <w:tcW w:w="2268" w:type="dxa"/>
            <w:tcBorders>
              <w:top w:val="nil"/>
              <w:left w:val="nil"/>
              <w:bottom w:val="nil"/>
              <w:right w:val="nil"/>
            </w:tcBorders>
            <w:vAlign w:val="center"/>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Норматив объема медицинской помощи, оказываемой с иными целями, всего</w:t>
            </w:r>
          </w:p>
        </w:tc>
        <w:tc>
          <w:tcPr>
            <w:tcW w:w="12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посещений</w:t>
            </w:r>
          </w:p>
        </w:tc>
        <w:tc>
          <w:tcPr>
            <w:tcW w:w="147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0,1570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1,7135</w:t>
            </w:r>
          </w:p>
        </w:tc>
        <w:tc>
          <w:tcPr>
            <w:tcW w:w="136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0,1570</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1,7135</w:t>
            </w:r>
          </w:p>
        </w:tc>
        <w:tc>
          <w:tcPr>
            <w:tcW w:w="147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0,1570</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1,7135</w:t>
            </w:r>
          </w:p>
        </w:tc>
      </w:tr>
      <w:tr w:rsidR="006E4D24" w:rsidRPr="006E4D24">
        <w:tblPrEx>
          <w:tblBorders>
            <w:left w:val="none" w:sz="0" w:space="0" w:color="auto"/>
            <w:right w:val="none" w:sz="0" w:space="0" w:color="auto"/>
            <w:insideH w:val="none" w:sz="0" w:space="0" w:color="auto"/>
            <w:insideV w:val="none" w:sz="0" w:space="0" w:color="auto"/>
          </w:tblBorders>
        </w:tblPrEx>
        <w:tc>
          <w:tcPr>
            <w:tcW w:w="743"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268" w:type="dxa"/>
            <w:tcBorders>
              <w:top w:val="nil"/>
              <w:left w:val="nil"/>
              <w:bottom w:val="nil"/>
              <w:right w:val="nil"/>
            </w:tcBorders>
            <w:vAlign w:val="center"/>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1276"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47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30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3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3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47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43"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2.1.</w:t>
            </w:r>
          </w:p>
        </w:tc>
        <w:tc>
          <w:tcPr>
            <w:tcW w:w="2268" w:type="dxa"/>
            <w:tcBorders>
              <w:top w:val="nil"/>
              <w:left w:val="nil"/>
              <w:bottom w:val="nil"/>
              <w:right w:val="nil"/>
            </w:tcBorders>
            <w:vAlign w:val="center"/>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Норматив объема </w:t>
            </w:r>
            <w:r w:rsidRPr="006E4D24">
              <w:rPr>
                <w:rFonts w:ascii="Times New Roman" w:hAnsi="Times New Roman" w:cs="Times New Roman"/>
              </w:rPr>
              <w:lastRenderedPageBreak/>
              <w:t>медицинской помощи, оказываемой при разовых посещениях в связи с заболеванием</w:t>
            </w:r>
          </w:p>
        </w:tc>
        <w:tc>
          <w:tcPr>
            <w:tcW w:w="12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посещений</w:t>
            </w:r>
          </w:p>
        </w:tc>
        <w:tc>
          <w:tcPr>
            <w:tcW w:w="147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0,0986</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0,3244</w:t>
            </w:r>
          </w:p>
        </w:tc>
        <w:tc>
          <w:tcPr>
            <w:tcW w:w="136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0,0986</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0,3199</w:t>
            </w:r>
          </w:p>
        </w:tc>
        <w:tc>
          <w:tcPr>
            <w:tcW w:w="147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0,0986</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0,3150</w:t>
            </w:r>
          </w:p>
        </w:tc>
      </w:tr>
      <w:tr w:rsidR="006E4D24" w:rsidRPr="006E4D24">
        <w:tblPrEx>
          <w:tblBorders>
            <w:left w:val="none" w:sz="0" w:space="0" w:color="auto"/>
            <w:right w:val="none" w:sz="0" w:space="0" w:color="auto"/>
            <w:insideH w:val="none" w:sz="0" w:space="0" w:color="auto"/>
            <w:insideV w:val="none" w:sz="0" w:space="0" w:color="auto"/>
          </w:tblBorders>
        </w:tblPrEx>
        <w:tc>
          <w:tcPr>
            <w:tcW w:w="743"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2.2.</w:t>
            </w:r>
          </w:p>
        </w:tc>
        <w:tc>
          <w:tcPr>
            <w:tcW w:w="2268" w:type="dxa"/>
            <w:tcBorders>
              <w:top w:val="nil"/>
              <w:left w:val="nil"/>
              <w:bottom w:val="nil"/>
              <w:right w:val="nil"/>
            </w:tcBorders>
            <w:vAlign w:val="center"/>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Норматив объема медицинской помощи по профилю </w:t>
            </w:r>
            <w:r>
              <w:rPr>
                <w:rFonts w:ascii="Times New Roman" w:hAnsi="Times New Roman" w:cs="Times New Roman"/>
              </w:rPr>
              <w:t>«</w:t>
            </w:r>
            <w:r w:rsidRPr="006E4D24">
              <w:rPr>
                <w:rFonts w:ascii="Times New Roman" w:hAnsi="Times New Roman" w:cs="Times New Roman"/>
              </w:rPr>
              <w:t>медицинская реабилитация</w:t>
            </w:r>
            <w:r>
              <w:rPr>
                <w:rFonts w:ascii="Times New Roman" w:hAnsi="Times New Roman" w:cs="Times New Roman"/>
              </w:rPr>
              <w:t>»</w:t>
            </w:r>
          </w:p>
        </w:tc>
        <w:tc>
          <w:tcPr>
            <w:tcW w:w="12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посещений</w:t>
            </w:r>
          </w:p>
        </w:tc>
        <w:tc>
          <w:tcPr>
            <w:tcW w:w="147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6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7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743"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2.3.</w:t>
            </w:r>
          </w:p>
        </w:tc>
        <w:tc>
          <w:tcPr>
            <w:tcW w:w="2268" w:type="dxa"/>
            <w:tcBorders>
              <w:top w:val="nil"/>
              <w:left w:val="nil"/>
              <w:bottom w:val="nil"/>
              <w:right w:val="nil"/>
            </w:tcBorders>
            <w:vAlign w:val="center"/>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Норматив объема паллиативной медицинской помощи, в том числе на дому, всего</w:t>
            </w:r>
          </w:p>
        </w:tc>
        <w:tc>
          <w:tcPr>
            <w:tcW w:w="12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посещений</w:t>
            </w:r>
          </w:p>
        </w:tc>
        <w:tc>
          <w:tcPr>
            <w:tcW w:w="147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0,0060</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6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0,0063</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7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0,0063</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743"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268" w:type="dxa"/>
            <w:tcBorders>
              <w:top w:val="nil"/>
              <w:left w:val="nil"/>
              <w:bottom w:val="nil"/>
              <w:right w:val="nil"/>
            </w:tcBorders>
            <w:vAlign w:val="center"/>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 том числе:</w:t>
            </w:r>
          </w:p>
        </w:tc>
        <w:tc>
          <w:tcPr>
            <w:tcW w:w="1276"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47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30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3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53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47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43"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2.3.1.</w:t>
            </w:r>
          </w:p>
        </w:tc>
        <w:tc>
          <w:tcPr>
            <w:tcW w:w="2268" w:type="dxa"/>
            <w:tcBorders>
              <w:top w:val="nil"/>
              <w:left w:val="nil"/>
              <w:bottom w:val="nil"/>
              <w:right w:val="nil"/>
            </w:tcBorders>
            <w:vAlign w:val="center"/>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Норматив объема паллиативной медицинской помощи, в том числе на дому (за исключением посещений на дому выездными патронажными бригадами)</w:t>
            </w:r>
          </w:p>
        </w:tc>
        <w:tc>
          <w:tcPr>
            <w:tcW w:w="12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посещений</w:t>
            </w:r>
          </w:p>
        </w:tc>
        <w:tc>
          <w:tcPr>
            <w:tcW w:w="147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0,0049</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6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0,0049</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7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0,0049</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743"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2.3.2.</w:t>
            </w:r>
          </w:p>
        </w:tc>
        <w:tc>
          <w:tcPr>
            <w:tcW w:w="2268" w:type="dxa"/>
            <w:tcBorders>
              <w:top w:val="nil"/>
              <w:left w:val="nil"/>
              <w:bottom w:val="nil"/>
              <w:right w:val="nil"/>
            </w:tcBorders>
            <w:vAlign w:val="center"/>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Норматив объема паллиативной медицинской помощи при посещении на дому выездными патронажными бригадами</w:t>
            </w:r>
          </w:p>
        </w:tc>
        <w:tc>
          <w:tcPr>
            <w:tcW w:w="12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посещений</w:t>
            </w:r>
          </w:p>
        </w:tc>
        <w:tc>
          <w:tcPr>
            <w:tcW w:w="147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0,0011</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6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0,0014</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47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0,0014</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r>
      <w:tr w:rsidR="006E4D24" w:rsidRPr="006E4D24">
        <w:tblPrEx>
          <w:tblBorders>
            <w:left w:val="none" w:sz="0" w:space="0" w:color="auto"/>
            <w:right w:val="none" w:sz="0" w:space="0" w:color="auto"/>
            <w:insideH w:val="none" w:sz="0" w:space="0" w:color="auto"/>
            <w:insideV w:val="none" w:sz="0" w:space="0" w:color="auto"/>
          </w:tblBorders>
        </w:tblPrEx>
        <w:tc>
          <w:tcPr>
            <w:tcW w:w="743"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2.4.</w:t>
            </w:r>
          </w:p>
        </w:tc>
        <w:tc>
          <w:tcPr>
            <w:tcW w:w="2268" w:type="dxa"/>
            <w:tcBorders>
              <w:top w:val="nil"/>
              <w:left w:val="nil"/>
              <w:bottom w:val="nil"/>
              <w:right w:val="nil"/>
            </w:tcBorders>
            <w:vAlign w:val="center"/>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Норматив объема медицинской помощи при посещении медицинских работников, имеющих среднее медицинское образование, ведущих самостоятельный прием</w:t>
            </w:r>
          </w:p>
        </w:tc>
        <w:tc>
          <w:tcPr>
            <w:tcW w:w="12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посещений</w:t>
            </w:r>
          </w:p>
        </w:tc>
        <w:tc>
          <w:tcPr>
            <w:tcW w:w="147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0,2280</w:t>
            </w:r>
          </w:p>
        </w:tc>
        <w:tc>
          <w:tcPr>
            <w:tcW w:w="136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0,2280</w:t>
            </w:r>
          </w:p>
        </w:tc>
        <w:tc>
          <w:tcPr>
            <w:tcW w:w="147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0,2280</w:t>
            </w:r>
          </w:p>
        </w:tc>
      </w:tr>
      <w:tr w:rsidR="006E4D24" w:rsidRPr="006E4D24">
        <w:tblPrEx>
          <w:tblBorders>
            <w:left w:val="none" w:sz="0" w:space="0" w:color="auto"/>
            <w:right w:val="none" w:sz="0" w:space="0" w:color="auto"/>
            <w:insideH w:val="none" w:sz="0" w:space="0" w:color="auto"/>
            <w:insideV w:val="none" w:sz="0" w:space="0" w:color="auto"/>
          </w:tblBorders>
        </w:tblPrEx>
        <w:tc>
          <w:tcPr>
            <w:tcW w:w="743"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2.5.</w:t>
            </w:r>
          </w:p>
        </w:tc>
        <w:tc>
          <w:tcPr>
            <w:tcW w:w="2268" w:type="dxa"/>
            <w:tcBorders>
              <w:top w:val="nil"/>
              <w:left w:val="nil"/>
              <w:bottom w:val="nil"/>
              <w:right w:val="nil"/>
            </w:tcBorders>
            <w:vAlign w:val="center"/>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Норматив объема медицинской помощи при посещении центров амбулаторной онкологической помощи</w:t>
            </w:r>
          </w:p>
        </w:tc>
        <w:tc>
          <w:tcPr>
            <w:tcW w:w="12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посещений</w:t>
            </w:r>
          </w:p>
        </w:tc>
        <w:tc>
          <w:tcPr>
            <w:tcW w:w="147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0,0221</w:t>
            </w:r>
          </w:p>
        </w:tc>
        <w:tc>
          <w:tcPr>
            <w:tcW w:w="136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0,0266</w:t>
            </w:r>
          </w:p>
        </w:tc>
        <w:tc>
          <w:tcPr>
            <w:tcW w:w="147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0,0315</w:t>
            </w:r>
          </w:p>
        </w:tc>
      </w:tr>
      <w:tr w:rsidR="006E4D24" w:rsidRPr="006E4D24">
        <w:tblPrEx>
          <w:tblBorders>
            <w:left w:val="none" w:sz="0" w:space="0" w:color="auto"/>
            <w:right w:val="none" w:sz="0" w:space="0" w:color="auto"/>
            <w:insideH w:val="none" w:sz="0" w:space="0" w:color="auto"/>
            <w:insideV w:val="none" w:sz="0" w:space="0" w:color="auto"/>
          </w:tblBorders>
        </w:tblPrEx>
        <w:tc>
          <w:tcPr>
            <w:tcW w:w="743"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2.6.</w:t>
            </w:r>
          </w:p>
        </w:tc>
        <w:tc>
          <w:tcPr>
            <w:tcW w:w="2268" w:type="dxa"/>
            <w:tcBorders>
              <w:top w:val="nil"/>
              <w:left w:val="nil"/>
              <w:bottom w:val="nil"/>
              <w:right w:val="nil"/>
            </w:tcBorders>
            <w:vAlign w:val="center"/>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Норматив объема медицинской помощи при посещении с другими целями (патронаж, выдача справок и иных медицинских документов)</w:t>
            </w:r>
          </w:p>
        </w:tc>
        <w:tc>
          <w:tcPr>
            <w:tcW w:w="1276"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посещений</w:t>
            </w:r>
          </w:p>
        </w:tc>
        <w:tc>
          <w:tcPr>
            <w:tcW w:w="147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0,0524</w:t>
            </w:r>
          </w:p>
        </w:tc>
        <w:tc>
          <w:tcPr>
            <w:tcW w:w="130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1,1390</w:t>
            </w:r>
          </w:p>
        </w:tc>
        <w:tc>
          <w:tcPr>
            <w:tcW w:w="136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0,0524</w:t>
            </w:r>
          </w:p>
        </w:tc>
        <w:tc>
          <w:tcPr>
            <w:tcW w:w="153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1,1390</w:t>
            </w:r>
          </w:p>
        </w:tc>
        <w:tc>
          <w:tcPr>
            <w:tcW w:w="1474"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0,0524</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1,1390</w:t>
            </w:r>
          </w:p>
        </w:tc>
      </w:tr>
    </w:tbl>
    <w:p w:rsidR="006E4D24" w:rsidRPr="006E4D24" w:rsidRDefault="006E4D24">
      <w:pPr>
        <w:rPr>
          <w:rFonts w:ascii="Times New Roman" w:hAnsi="Times New Roman" w:cs="Times New Roman"/>
        </w:rPr>
        <w:sectPr w:rsidR="006E4D24" w:rsidRPr="006E4D24">
          <w:pgSz w:w="16838" w:h="11905" w:orient="landscape"/>
          <w:pgMar w:top="1701" w:right="1134" w:bottom="850" w:left="1134" w:header="0" w:footer="0" w:gutter="0"/>
          <w:cols w:space="720"/>
        </w:sectPr>
      </w:pP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ind w:firstLine="540"/>
        <w:jc w:val="both"/>
        <w:rPr>
          <w:rFonts w:ascii="Times New Roman" w:hAnsi="Times New Roman" w:cs="Times New Roman"/>
        </w:rPr>
      </w:pPr>
      <w:r w:rsidRPr="006E4D24">
        <w:rPr>
          <w:rFonts w:ascii="Times New Roman" w:hAnsi="Times New Roman" w:cs="Times New Roman"/>
        </w:rPr>
        <w:t>--------------------------------</w:t>
      </w:r>
    </w:p>
    <w:p w:rsidR="006E4D24" w:rsidRPr="006E4D24" w:rsidRDefault="006E4D24">
      <w:pPr>
        <w:pStyle w:val="ConsPlusNormal"/>
        <w:spacing w:before="220"/>
        <w:ind w:firstLine="540"/>
        <w:jc w:val="both"/>
        <w:rPr>
          <w:rFonts w:ascii="Times New Roman" w:hAnsi="Times New Roman" w:cs="Times New Roman"/>
        </w:rPr>
      </w:pPr>
      <w:bookmarkStart w:id="28" w:name="P6872"/>
      <w:bookmarkEnd w:id="28"/>
      <w:r w:rsidRPr="006E4D24">
        <w:rPr>
          <w:rFonts w:ascii="Times New Roman" w:hAnsi="Times New Roman" w:cs="Times New Roman"/>
        </w:rPr>
        <w:t>&lt;**&gt; Далее по тексту используется сокращение - ОМС.</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jc w:val="right"/>
        <w:outlineLvl w:val="1"/>
        <w:rPr>
          <w:rFonts w:ascii="Times New Roman" w:hAnsi="Times New Roman" w:cs="Times New Roman"/>
        </w:rPr>
      </w:pPr>
      <w:r w:rsidRPr="006E4D24">
        <w:rPr>
          <w:rFonts w:ascii="Times New Roman" w:hAnsi="Times New Roman" w:cs="Times New Roman"/>
        </w:rPr>
        <w:t>Приложение 11</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к Территориальной программе</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государственных гарантий бесплатного</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оказания гражданам медицинской помощи</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на территории Ставропольского края</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на 2020 год и плановый</w:t>
      </w:r>
    </w:p>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период 2021 и 2022 годов</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Title"/>
        <w:jc w:val="center"/>
        <w:rPr>
          <w:rFonts w:ascii="Times New Roman" w:hAnsi="Times New Roman" w:cs="Times New Roman"/>
        </w:rPr>
      </w:pPr>
      <w:bookmarkStart w:id="29" w:name="P6886"/>
      <w:bookmarkEnd w:id="29"/>
      <w:r w:rsidRPr="006E4D24">
        <w:rPr>
          <w:rFonts w:ascii="Times New Roman" w:hAnsi="Times New Roman" w:cs="Times New Roman"/>
        </w:rPr>
        <w:t>ПЕРЕЧЕНЬ</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ВИДОВ ВЫСОКОТЕХНОЛОГИЧНОЙ МЕДИЦИНСКОЙ ПОМОЩИ &lt;*&gt;, КОТОРЫЙ</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СОДЕРЖИТ В ТОМ ЧИСЛЕ МЕТОДЫ ЛЕЧЕНИЯ И ИСТОЧНИКИ ФИНАНСОВОГО</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ОБЕСПЕЧЕНИЯ ВМП</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ind w:firstLine="540"/>
        <w:jc w:val="both"/>
        <w:rPr>
          <w:rFonts w:ascii="Times New Roman" w:hAnsi="Times New Roman" w:cs="Times New Roman"/>
        </w:rPr>
      </w:pPr>
      <w:r w:rsidRPr="006E4D24">
        <w:rPr>
          <w:rFonts w:ascii="Times New Roman" w:hAnsi="Times New Roman" w:cs="Times New Roman"/>
        </w:rPr>
        <w:t>--------------------------------</w:t>
      </w:r>
    </w:p>
    <w:p w:rsidR="006E4D24" w:rsidRPr="006E4D24" w:rsidRDefault="006E4D24">
      <w:pPr>
        <w:pStyle w:val="ConsPlusNormal"/>
        <w:spacing w:before="220"/>
        <w:ind w:firstLine="540"/>
        <w:jc w:val="both"/>
        <w:rPr>
          <w:rFonts w:ascii="Times New Roman" w:hAnsi="Times New Roman" w:cs="Times New Roman"/>
        </w:rPr>
      </w:pPr>
      <w:r w:rsidRPr="006E4D24">
        <w:rPr>
          <w:rFonts w:ascii="Times New Roman" w:hAnsi="Times New Roman" w:cs="Times New Roman"/>
        </w:rPr>
        <w:t>&lt;*&gt; Далее по тексту используется сокращение - ВМП.</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jc w:val="right"/>
        <w:outlineLvl w:val="2"/>
        <w:rPr>
          <w:rFonts w:ascii="Times New Roman" w:hAnsi="Times New Roman" w:cs="Times New Roman"/>
        </w:rPr>
      </w:pPr>
      <w:r w:rsidRPr="006E4D24">
        <w:rPr>
          <w:rFonts w:ascii="Times New Roman" w:hAnsi="Times New Roman" w:cs="Times New Roman"/>
        </w:rPr>
        <w:t>Таблица 1</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Title"/>
        <w:jc w:val="center"/>
        <w:rPr>
          <w:rFonts w:ascii="Times New Roman" w:hAnsi="Times New Roman" w:cs="Times New Roman"/>
        </w:rPr>
      </w:pPr>
      <w:bookmarkStart w:id="30" w:name="P6896"/>
      <w:bookmarkEnd w:id="30"/>
      <w:r w:rsidRPr="006E4D24">
        <w:rPr>
          <w:rFonts w:ascii="Times New Roman" w:hAnsi="Times New Roman" w:cs="Times New Roman"/>
        </w:rPr>
        <w:t>Перечень видов ВМП, включенных в базовую программу</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обязательного медицинского страхования, оказываемых</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на территории Ставропольского края, финансовое обеспечение</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которых осуществляется за счет субвенции из бюджета</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Федерального фонда обязательного медицинского страхования</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бюджету Территориального фонда обязательного</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медицинского страхования Ставропольского края</w:t>
      </w:r>
    </w:p>
    <w:p w:rsidR="006E4D24" w:rsidRPr="006E4D24" w:rsidRDefault="006E4D24">
      <w:pPr>
        <w:pStyle w:val="ConsPlusNormal"/>
        <w:jc w:val="both"/>
        <w:rPr>
          <w:rFonts w:ascii="Times New Roman" w:hAnsi="Times New Roman" w:cs="Times New Roman"/>
        </w:rPr>
      </w:pPr>
    </w:p>
    <w:p w:rsidR="006E4D24" w:rsidRPr="006E4D24" w:rsidRDefault="006E4D24">
      <w:pPr>
        <w:rPr>
          <w:rFonts w:ascii="Times New Roman" w:hAnsi="Times New Roman" w:cs="Times New Roman"/>
        </w:rPr>
        <w:sectPr w:rsidR="006E4D24" w:rsidRPr="006E4D24">
          <w:pgSz w:w="11905" w:h="16838"/>
          <w:pgMar w:top="1134" w:right="850" w:bottom="1134" w:left="1701" w:header="0" w:footer="0" w:gutter="0"/>
          <w:cols w:space="720"/>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709"/>
        <w:gridCol w:w="3061"/>
        <w:gridCol w:w="907"/>
        <w:gridCol w:w="1814"/>
        <w:gridCol w:w="1701"/>
        <w:gridCol w:w="2324"/>
        <w:gridCol w:w="1701"/>
      </w:tblGrid>
      <w:tr w:rsidR="006E4D24" w:rsidRPr="006E4D24">
        <w:tc>
          <w:tcPr>
            <w:tcW w:w="709"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Pr>
                <w:rFonts w:ascii="Times New Roman" w:hAnsi="Times New Roman" w:cs="Times New Roman"/>
              </w:rPr>
              <w:lastRenderedPageBreak/>
              <w:t>№</w:t>
            </w:r>
            <w:r w:rsidRPr="006E4D24">
              <w:rPr>
                <w:rFonts w:ascii="Times New Roman" w:hAnsi="Times New Roman" w:cs="Times New Roman"/>
              </w:rPr>
              <w:t xml:space="preserve"> п/п</w:t>
            </w:r>
          </w:p>
        </w:tc>
        <w:tc>
          <w:tcPr>
            <w:tcW w:w="709"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Pr>
                <w:rFonts w:ascii="Times New Roman" w:hAnsi="Times New Roman" w:cs="Times New Roman"/>
              </w:rPr>
              <w:t>№</w:t>
            </w:r>
            <w:r w:rsidRPr="006E4D24">
              <w:rPr>
                <w:rFonts w:ascii="Times New Roman" w:hAnsi="Times New Roman" w:cs="Times New Roman"/>
              </w:rPr>
              <w:t xml:space="preserve"> группы ВМП</w:t>
            </w:r>
          </w:p>
        </w:tc>
        <w:tc>
          <w:tcPr>
            <w:tcW w:w="3061"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Наименование вида ВМП</w:t>
            </w:r>
          </w:p>
        </w:tc>
        <w:tc>
          <w:tcPr>
            <w:tcW w:w="907"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 xml:space="preserve">Коды по МКБ-10 </w:t>
            </w:r>
            <w:hyperlink w:anchor="P11861" w:history="1">
              <w:r w:rsidRPr="006E4D24">
                <w:rPr>
                  <w:rFonts w:ascii="Times New Roman" w:hAnsi="Times New Roman" w:cs="Times New Roman"/>
                </w:rPr>
                <w:t>&lt;**&gt;</w:t>
              </w:r>
            </w:hyperlink>
          </w:p>
        </w:tc>
        <w:tc>
          <w:tcPr>
            <w:tcW w:w="1814"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Модель пациента</w:t>
            </w:r>
          </w:p>
        </w:tc>
        <w:tc>
          <w:tcPr>
            <w:tcW w:w="1701"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Вид лечения</w:t>
            </w:r>
          </w:p>
        </w:tc>
        <w:tc>
          <w:tcPr>
            <w:tcW w:w="2324"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Метод лечения</w:t>
            </w:r>
          </w:p>
        </w:tc>
        <w:tc>
          <w:tcPr>
            <w:tcW w:w="1701"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 xml:space="preserve">Норматив финансовых затрат на единицу объема предоставления медицинской помощи </w:t>
            </w:r>
            <w:hyperlink w:anchor="P11862" w:history="1">
              <w:r w:rsidRPr="006E4D24">
                <w:rPr>
                  <w:rFonts w:ascii="Times New Roman" w:hAnsi="Times New Roman" w:cs="Times New Roman"/>
                </w:rPr>
                <w:t>&lt;***&gt;</w:t>
              </w:r>
            </w:hyperlink>
            <w:r w:rsidRPr="006E4D24">
              <w:rPr>
                <w:rFonts w:ascii="Times New Roman" w:hAnsi="Times New Roman" w:cs="Times New Roman"/>
              </w:rPr>
              <w:t>, (рублей)</w:t>
            </w:r>
          </w:p>
        </w:tc>
      </w:tr>
      <w:tr w:rsidR="006E4D24" w:rsidRPr="006E4D24">
        <w:tc>
          <w:tcPr>
            <w:tcW w:w="709"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w:t>
            </w:r>
          </w:p>
        </w:tc>
        <w:tc>
          <w:tcPr>
            <w:tcW w:w="709"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w:t>
            </w:r>
          </w:p>
        </w:tc>
        <w:tc>
          <w:tcPr>
            <w:tcW w:w="3061"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w:t>
            </w:r>
          </w:p>
        </w:tc>
        <w:tc>
          <w:tcPr>
            <w:tcW w:w="907"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w:t>
            </w:r>
          </w:p>
        </w:tc>
        <w:tc>
          <w:tcPr>
            <w:tcW w:w="1814"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w:t>
            </w:r>
          </w:p>
        </w:tc>
        <w:tc>
          <w:tcPr>
            <w:tcW w:w="1701"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w:t>
            </w:r>
          </w:p>
        </w:tc>
        <w:tc>
          <w:tcPr>
            <w:tcW w:w="2324"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7</w:t>
            </w:r>
          </w:p>
        </w:tc>
        <w:tc>
          <w:tcPr>
            <w:tcW w:w="1701"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8</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single" w:sz="4" w:space="0" w:color="auto"/>
              <w:left w:val="nil"/>
              <w:bottom w:val="nil"/>
              <w:right w:val="nil"/>
            </w:tcBorders>
          </w:tcPr>
          <w:p w:rsidR="006E4D24" w:rsidRPr="006E4D24" w:rsidRDefault="006E4D24">
            <w:pPr>
              <w:pStyle w:val="ConsPlusNormal"/>
              <w:rPr>
                <w:rFonts w:ascii="Times New Roman" w:hAnsi="Times New Roman" w:cs="Times New Roman"/>
              </w:rPr>
            </w:pPr>
          </w:p>
        </w:tc>
        <w:tc>
          <w:tcPr>
            <w:tcW w:w="12217" w:type="dxa"/>
            <w:gridSpan w:val="7"/>
            <w:tcBorders>
              <w:top w:val="single" w:sz="4" w:space="0" w:color="auto"/>
              <w:left w:val="nil"/>
              <w:bottom w:val="nil"/>
              <w:right w:val="nil"/>
            </w:tcBorders>
          </w:tcPr>
          <w:p w:rsidR="006E4D24" w:rsidRPr="006E4D24" w:rsidRDefault="006E4D24">
            <w:pPr>
              <w:pStyle w:val="ConsPlusNormal"/>
              <w:jc w:val="center"/>
              <w:outlineLvl w:val="3"/>
              <w:rPr>
                <w:rFonts w:ascii="Times New Roman" w:hAnsi="Times New Roman" w:cs="Times New Roman"/>
              </w:rPr>
            </w:pPr>
            <w:r w:rsidRPr="006E4D24">
              <w:rPr>
                <w:rFonts w:ascii="Times New Roman" w:hAnsi="Times New Roman" w:cs="Times New Roman"/>
              </w:rPr>
              <w:t>Абдоминальная хирургия</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w:t>
            </w:r>
          </w:p>
        </w:tc>
        <w:tc>
          <w:tcPr>
            <w:tcW w:w="709" w:type="dxa"/>
            <w:vMerge w:val="restart"/>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w:t>
            </w: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 операции</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K86.0 - K86.8</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заболевания поджелудочной железы</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поджелудочной железы субтотальная;</w:t>
            </w:r>
          </w:p>
        </w:tc>
        <w:tc>
          <w:tcPr>
            <w:tcW w:w="1701" w:type="dxa"/>
            <w:vMerge w:val="restart"/>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167768,00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наложение гепатикоеюноанастомоза;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поджелудочной железы эндоскопическая;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дистальная резекция поджелудочной железы с сохранением селезенки;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дистальная резекция поджелудочной железы со спленэктомией;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срединная резекция </w:t>
            </w:r>
            <w:r w:rsidRPr="006E4D24">
              <w:rPr>
                <w:rFonts w:ascii="Times New Roman" w:hAnsi="Times New Roman" w:cs="Times New Roman"/>
              </w:rPr>
              <w:lastRenderedPageBreak/>
              <w:t>поджелудочной железы (атипичная резекция);</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панкреатодуоденальная резекция с резекцией желудка;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субтотальная резекция головки поджелудочной железы продольная панкреатоеюностомия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w:t>
            </w: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D18.0, D13.4, D13.5, B67.0, K76.6, K76.8, Q26.5, I85.0</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заболевания, врожденные аномалии печени, желчных протоков, воротной вены;</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новообразования печени;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новообразования внутрипеченочных желчных протоков;</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новообразования внепеченочных желчных протоков;</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новообразования желчного пузыря;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инвазия печени, вызванная эхинококком</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печени с использованием лапароскопической техники;</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одного сегмента печени;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сегмента (сегментов) печени с реконструктивно-пластическим компонентом;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печени атипичная;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эмболизация печени с использованием лекарственных средств резекция сегмента (сегментов) печени комбинированная с ангиопластикой </w:t>
            </w:r>
            <w:r w:rsidRPr="006E4D24">
              <w:rPr>
                <w:rFonts w:ascii="Times New Roman" w:hAnsi="Times New Roman" w:cs="Times New Roman"/>
              </w:rPr>
              <w:lastRenderedPageBreak/>
              <w:t>абляция при новообразованиях печени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vMerge w:val="restart"/>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w:t>
            </w: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Реконструктивно-пластические, в том числе лапароскопически ассистированные операции на тонкой, толстой кишке и промежности</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D12.6, K60.4, </w:t>
            </w:r>
            <w:r>
              <w:rPr>
                <w:rFonts w:ascii="Times New Roman" w:hAnsi="Times New Roman" w:cs="Times New Roman"/>
              </w:rPr>
              <w:t>№</w:t>
            </w:r>
            <w:r w:rsidRPr="006E4D24">
              <w:rPr>
                <w:rFonts w:ascii="Times New Roman" w:hAnsi="Times New Roman" w:cs="Times New Roman"/>
              </w:rPr>
              <w:t xml:space="preserve">82.2, </w:t>
            </w:r>
            <w:r>
              <w:rPr>
                <w:rFonts w:ascii="Times New Roman" w:hAnsi="Times New Roman" w:cs="Times New Roman"/>
              </w:rPr>
              <w:t>№</w:t>
            </w:r>
            <w:r w:rsidRPr="006E4D24">
              <w:rPr>
                <w:rFonts w:ascii="Times New Roman" w:hAnsi="Times New Roman" w:cs="Times New Roman"/>
              </w:rPr>
              <w:t xml:space="preserve">82.3, </w:t>
            </w:r>
            <w:r>
              <w:rPr>
                <w:rFonts w:ascii="Times New Roman" w:hAnsi="Times New Roman" w:cs="Times New Roman"/>
              </w:rPr>
              <w:t>№</w:t>
            </w:r>
            <w:r w:rsidRPr="006E4D24">
              <w:rPr>
                <w:rFonts w:ascii="Times New Roman" w:hAnsi="Times New Roman" w:cs="Times New Roman"/>
              </w:rPr>
              <w:t>82.4, K57.2, K59.3, Q43.1, Q43.2, Q43.3, Q52.2; K59.0, K59.3; Z93.2, Z93.3, K55.2, K51, K50.0, K50.1, K50.8, K57.2, K62.3, K62.8</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семейный аденоматоз толстой кишки, тотальное поражение всех отделов толстой кишки полипами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реконструктивно-пластическая операция по восстановлению непрерывности кишечника - закрытие стомы с формированием анастомоза колэктомия с резекцией прямой кишки, мукозэктомией прямой кишки, с формированием тонкокишечного резервуара, илеоректального анастомоза, илеостомия, субтотальная резекция ободочной кишки с брюшно-анальной резекцией прямой кишки и низведением правых отделов ободочной кишки в анальный канал</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свищ прямой кишки 3 - 4 степени сложности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иссечение свища, пластика свищевого отверстия полнослойным лоскутом стенки прямой кишки - </w:t>
            </w:r>
            <w:r w:rsidRPr="006E4D24">
              <w:rPr>
                <w:rFonts w:ascii="Times New Roman" w:hAnsi="Times New Roman" w:cs="Times New Roman"/>
              </w:rPr>
              <w:lastRenderedPageBreak/>
              <w:t>сегментарная проктопластика, пластика анальных сфинктеров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ректовагинальный (коловагинальный) свищ</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иссечение свища с пластикой внутреннего свищевого отверстия сегментом прямой или ободочной кишки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дивертикулярная болезнь ободочной кишки, осложненное течение</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ободочной кишки, в том числе с ликвидацией свища</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мегадолихоколон, рецидивирующие завороты сигмовидной кишки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ободочной кишки с аппендэктомией, разворотом кишки на 180 градусов, формированием асцендо-ректального анастомоза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болезнь Гиршпрунга, мегадолихосигма</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ободочной кишки с формированием наданального концебокового колоректального анастомоза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хронический толстокишечный </w:t>
            </w:r>
            <w:r w:rsidRPr="006E4D24">
              <w:rPr>
                <w:rFonts w:ascii="Times New Roman" w:hAnsi="Times New Roman" w:cs="Times New Roman"/>
              </w:rPr>
              <w:lastRenderedPageBreak/>
              <w:t>стаз в стадии декомпенсации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резекция ободочной кишки с </w:t>
            </w:r>
            <w:r w:rsidRPr="006E4D24">
              <w:rPr>
                <w:rFonts w:ascii="Times New Roman" w:hAnsi="Times New Roman" w:cs="Times New Roman"/>
              </w:rPr>
              <w:lastRenderedPageBreak/>
              <w:t>аппендэктомией, разворотом кишки на 180 градусов, формированием асцендо-ректального анастомоза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колостома, илеостома, еюностома, состояние после обструктивной резекции ободочной кишки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реконструктивно-восстановительная операция по восстановлению непрерывности кишечника с ликвидацией стомы, формированием анастомоза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врожденная ангиодисплазия толстой кишки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пораженных отделов ободочной и (или) прямой кишки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язвенный колит, тотальное поражение, хроническое непрерывное течение, тяжелая гормонозависимая или гормонорезистентная форма</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колпроктэктомия с формированием резервуарного анастомоза, илеостомия;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колэктомия с брюшно-анальной резекцией прямой кишки, илеостомия;</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оставшихся отделов ободочной и прямой кишки, илеостомия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болезнь Крона тонкой, толстой кишки и в форме илеоколита, осложненное течение, тяжелая гормонозависимая или гормонорезистентная форма</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колпроктэктомия с формированием резервуарного анастомоза, илеостомия;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пораженного участка тонкой и (или) толстой кишки, в том числе с формированием анастомоза, илеостомия (колостомия)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w:t>
            </w:r>
          </w:p>
        </w:tc>
        <w:tc>
          <w:tcPr>
            <w:tcW w:w="709" w:type="dxa"/>
            <w:vMerge w:val="restart"/>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w:t>
            </w: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 новообразований надпочечников и забрюшинного пространства</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E27.5, D35.0, D48.3, E26.0,</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E24</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новообразования надпочечников и забрюшинного пространства заболевания надпочечников гиперальдостеронизм гиперкортицизм;</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синдром Иценко-Кушинга (кортикостерома)</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односторонняя адреналэктомия открытым доступом (лапаротомия, люмботомия, торакофренолапаротомия);</w:t>
            </w:r>
          </w:p>
        </w:tc>
        <w:tc>
          <w:tcPr>
            <w:tcW w:w="1701" w:type="dxa"/>
            <w:vMerge w:val="restart"/>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180102,00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параганглиомы открытым доступом (лапаротомия, люмботомия, торакофренолапаротомия);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эндоскопическое удаление параганглиомы аортокавальная лимфаденэктомия </w:t>
            </w:r>
            <w:r w:rsidRPr="006E4D24">
              <w:rPr>
                <w:rFonts w:ascii="Times New Roman" w:hAnsi="Times New Roman" w:cs="Times New Roman"/>
              </w:rPr>
              <w:lastRenderedPageBreak/>
              <w:t>лапаротомным доступом;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эндоскопическая адреналэктомия с опухолью;</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двусторонняя эндоскопическая адреналэктомия двусторонняя эндоскопическая адреналэктомия с опухолями аортокавальная лимфаденэктомия эндоскопическая;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неорганной забрюшинной опухоли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2217" w:type="dxa"/>
            <w:gridSpan w:val="7"/>
            <w:tcBorders>
              <w:top w:val="nil"/>
              <w:left w:val="nil"/>
              <w:bottom w:val="nil"/>
              <w:right w:val="nil"/>
            </w:tcBorders>
          </w:tcPr>
          <w:p w:rsidR="006E4D24" w:rsidRPr="006E4D24" w:rsidRDefault="006E4D24">
            <w:pPr>
              <w:pStyle w:val="ConsPlusNormal"/>
              <w:jc w:val="center"/>
              <w:outlineLvl w:val="3"/>
              <w:rPr>
                <w:rFonts w:ascii="Times New Roman" w:hAnsi="Times New Roman" w:cs="Times New Roman"/>
              </w:rPr>
            </w:pPr>
            <w:r w:rsidRPr="006E4D24">
              <w:rPr>
                <w:rFonts w:ascii="Times New Roman" w:hAnsi="Times New Roman" w:cs="Times New Roman"/>
              </w:rPr>
              <w:t>Акушерство и гинекология</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w:t>
            </w:r>
          </w:p>
        </w:tc>
        <w:tc>
          <w:tcPr>
            <w:tcW w:w="709" w:type="dxa"/>
            <w:vMerge w:val="restart"/>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w:t>
            </w: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Комплексное лечение при привычном невынашивании беременности, вызванном тромбофилическими мутациями, антифосфолипидным синдромом, резус-сенсибилизацией, с применением химиотерапевтических, генно-инженерных, биологических, онтогенетических, молекулярно-генетических и иммуногенетических методов </w:t>
            </w:r>
            <w:r w:rsidRPr="006E4D24">
              <w:rPr>
                <w:rFonts w:ascii="Times New Roman" w:hAnsi="Times New Roman" w:cs="Times New Roman"/>
              </w:rPr>
              <w:lastRenderedPageBreak/>
              <w:t>коррекции</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O36.0, O36.1</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привычный выкидыш, сопровождающийся резус-иммунизацией</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терапевтическое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терапия с использованием генно-инженерных лекарственных препаратов, с последующим введением иммуноглобулинов под контролем молекулярных диагностических методик, иммуноферментных, гемостазиологических </w:t>
            </w:r>
            <w:r w:rsidRPr="006E4D24">
              <w:rPr>
                <w:rFonts w:ascii="Times New Roman" w:hAnsi="Times New Roman" w:cs="Times New Roman"/>
              </w:rPr>
              <w:lastRenderedPageBreak/>
              <w:t>методов исследования</w:t>
            </w:r>
          </w:p>
        </w:tc>
        <w:tc>
          <w:tcPr>
            <w:tcW w:w="1701" w:type="dxa"/>
            <w:vMerge w:val="restart"/>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lastRenderedPageBreak/>
              <w:t>127983,00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O28.0</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привычный выкидыш, обусловленный сочетанной тромбофилией (антифосфолипидный синдром и врожденная тромбофилия) с гибелью плода или тромбозом при предыдущей беременности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терапевтическое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терапия с использованием генно-инженерных лекарственных с последующим введением иммуноглобулинов под контролем молекулярных диагностических методик, иммуноферментных, гемостазиологических методов исследования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w:t>
            </w: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органосохраняющее лечение женщин с несостоятельностью мышц тазового дна, опущением и выпадением органов малого таза, а также в сочетании со стрессовым недержанием мочи, соединительно-тканными заболеваниями, включая реконструктивно-пластические операции (сакровагинопексию с лапароскопической ассистенцией, оперативные вмешательства с использованием сетчатых протезов)</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Pr>
                <w:rFonts w:ascii="Times New Roman" w:hAnsi="Times New Roman" w:cs="Times New Roman"/>
              </w:rPr>
              <w:t>№</w:t>
            </w:r>
            <w:r w:rsidRPr="006E4D24">
              <w:rPr>
                <w:rFonts w:ascii="Times New Roman" w:hAnsi="Times New Roman" w:cs="Times New Roman"/>
              </w:rPr>
              <w:t xml:space="preserve">81, </w:t>
            </w:r>
            <w:r>
              <w:rPr>
                <w:rFonts w:ascii="Times New Roman" w:hAnsi="Times New Roman" w:cs="Times New Roman"/>
              </w:rPr>
              <w:t>№</w:t>
            </w:r>
            <w:r w:rsidRPr="006E4D24">
              <w:rPr>
                <w:rFonts w:ascii="Times New Roman" w:hAnsi="Times New Roman" w:cs="Times New Roman"/>
              </w:rPr>
              <w:t xml:space="preserve">88.4, </w:t>
            </w:r>
            <w:r>
              <w:rPr>
                <w:rFonts w:ascii="Times New Roman" w:hAnsi="Times New Roman" w:cs="Times New Roman"/>
              </w:rPr>
              <w:t>№</w:t>
            </w:r>
            <w:r w:rsidRPr="006E4D24">
              <w:rPr>
                <w:rFonts w:ascii="Times New Roman" w:hAnsi="Times New Roman" w:cs="Times New Roman"/>
              </w:rPr>
              <w:t>88.1</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цистоцеле, неполное и полное опущение матки и стенок влагалища, ректоцеле, гипертрофия и элонгация шейки матки у пациенток репродуктивного возраста</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операции эндоскопическим, влагалищным и абдоминальным доступом и их сочетание в различной комбинации (слинговая операция (TVT-0, TVT, TOT) с использованием имплантатов);</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операции эндоскопическим, влагалищным и абдоминальным доступом и их сочетание в различной </w:t>
            </w:r>
            <w:r w:rsidRPr="006E4D24">
              <w:rPr>
                <w:rFonts w:ascii="Times New Roman" w:hAnsi="Times New Roman" w:cs="Times New Roman"/>
              </w:rPr>
              <w:lastRenderedPageBreak/>
              <w:t>комбинации (промонтофиксация матки или культи влагалища с использованием синтетических сеток);</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операции эндоскопическим, влагалищным и абдоминальным доступом и их сочетание в различной комбинации (укрепление связочного аппарата матки лапароскопическим доступом);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операции эндоскопическим, влагалищным и абдоминальным доступом и их сочетание в различной комбинации (пластика сфинктера прямой кишки);</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операции эндоскопическим, влагалищным и абдоминальным доступом и их сочетание в различной </w:t>
            </w:r>
            <w:r w:rsidRPr="006E4D24">
              <w:rPr>
                <w:rFonts w:ascii="Times New Roman" w:hAnsi="Times New Roman" w:cs="Times New Roman"/>
              </w:rPr>
              <w:lastRenderedPageBreak/>
              <w:t>комбинации (пластика шейки матки)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Pr>
                <w:rFonts w:ascii="Times New Roman" w:hAnsi="Times New Roman" w:cs="Times New Roman"/>
              </w:rPr>
              <w:t>№</w:t>
            </w:r>
            <w:r w:rsidRPr="006E4D24">
              <w:rPr>
                <w:rFonts w:ascii="Times New Roman" w:hAnsi="Times New Roman" w:cs="Times New Roman"/>
              </w:rPr>
              <w:t>99.3</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выпадение стенок влагалища после экстирпации матки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операции эндоскопическим, влагалищным и абдоминальным доступом и их сочетание в различной комбинации (промонтофиксация культи влагалища, слинговая операция (TVT-0, TVT, TOT) с использованием имплантатов)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Pr>
                <w:rFonts w:ascii="Times New Roman" w:hAnsi="Times New Roman" w:cs="Times New Roman"/>
              </w:rPr>
              <w:t>№</w:t>
            </w:r>
            <w:r w:rsidRPr="006E4D24">
              <w:rPr>
                <w:rFonts w:ascii="Times New Roman" w:hAnsi="Times New Roman" w:cs="Times New Roman"/>
              </w:rPr>
              <w:t>39.4</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стрессовое недержание мочи в сочетании с опущением и (или) выпадением органов малого таза</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слинговые операции (TVT-0, TVT, TOT) с использованием имплантатов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7.</w:t>
            </w:r>
          </w:p>
        </w:tc>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w:t>
            </w: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Хирургическое органосохраняющее и реконструктивно-пластическое лечение распространенных форм гигантских опухолей гениталий, смежных органов малого таза и других органов брюшной полости у женщин с использованием </w:t>
            </w:r>
            <w:r w:rsidRPr="006E4D24">
              <w:rPr>
                <w:rFonts w:ascii="Times New Roman" w:hAnsi="Times New Roman" w:cs="Times New Roman"/>
              </w:rPr>
              <w:lastRenderedPageBreak/>
              <w:t>лапароскопического и комбинированного доступов</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D26, D27, D28, D25</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доброкачественная опухоль шейки матки, а также гигантская (от 8 см и более) доброкачественная опухоль яичника, вульвы у женщин репродуктивного </w:t>
            </w:r>
            <w:r w:rsidRPr="006E4D24">
              <w:rPr>
                <w:rFonts w:ascii="Times New Roman" w:hAnsi="Times New Roman" w:cs="Times New Roman"/>
              </w:rPr>
              <w:lastRenderedPageBreak/>
              <w:t>возраста;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гигантская миома матки у женщин репродуктивного возраста</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опухоли в пределах здоровых тканей с использованием лапароскопического и комбинированного доступа, с иммуногистохимическим исследованием удаленных тканей</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193532,00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2217" w:type="dxa"/>
            <w:gridSpan w:val="7"/>
            <w:tcBorders>
              <w:top w:val="nil"/>
              <w:left w:val="nil"/>
              <w:bottom w:val="nil"/>
              <w:right w:val="nil"/>
            </w:tcBorders>
          </w:tcPr>
          <w:p w:rsidR="006E4D24" w:rsidRPr="006E4D24" w:rsidRDefault="006E4D24">
            <w:pPr>
              <w:pStyle w:val="ConsPlusNormal"/>
              <w:jc w:val="center"/>
              <w:outlineLvl w:val="3"/>
              <w:rPr>
                <w:rFonts w:ascii="Times New Roman" w:hAnsi="Times New Roman" w:cs="Times New Roman"/>
              </w:rPr>
            </w:pPr>
            <w:r w:rsidRPr="006E4D24">
              <w:rPr>
                <w:rFonts w:ascii="Times New Roman" w:hAnsi="Times New Roman" w:cs="Times New Roman"/>
              </w:rPr>
              <w:t>Гастроэнтерология</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8.</w:t>
            </w:r>
          </w:p>
        </w:tc>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w:t>
            </w: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Поликомпонентная терапия при язвенном колите и болезни Крона 3 и 4 степени активности, гормонозависимых и гормонорезистентных формах, тяжелой форме целиакии химиотерапевтическими и генно-инженерными биологическими лекарственными препаратами под контролем иммунологических, морфологических, гистохимических инструментальных исследований</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K50, K51, K90.0</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язвенный колит и болезнь Крона 3 и 4 степени активности, гормонозависимые и гормонорезистентные формы;</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тяжелые формы целиакии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терапевтическое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поликомпонентная терапия химиотерапевтическими и генно-инженерными биологическими лекарственными препаратами под контролем иммунологических, морфологических, гистохимических инструментальных исследований</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134571,00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9.</w:t>
            </w: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w:t>
            </w:r>
            <w:r w:rsidRPr="006E4D24">
              <w:rPr>
                <w:rFonts w:ascii="Times New Roman" w:hAnsi="Times New Roman" w:cs="Times New Roman"/>
              </w:rPr>
              <w:lastRenderedPageBreak/>
              <w:t>гистохимических инструментальных исследований (включая магнитно-резонансную холангиографию)</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K73.2, K74.3, K83.0, B18.0, B18.1, B18.2</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хронический аутоиммунный гепатит в сочетании с первично-склерозирующим холангитом;</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терапевтическое лечение</w:t>
            </w:r>
          </w:p>
        </w:tc>
        <w:tc>
          <w:tcPr>
            <w:tcW w:w="232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поликомпонентная терапия при аутоиммунном перекресте с применением химиотерапевтических, генно-инженерных биологических и противовирусных </w:t>
            </w:r>
            <w:r w:rsidRPr="006E4D24">
              <w:rPr>
                <w:rFonts w:ascii="Times New Roman" w:hAnsi="Times New Roman" w:cs="Times New Roman"/>
              </w:rPr>
              <w:lastRenderedPageBreak/>
              <w:t>лекарственных препаратов под контролем иммунологических, морфологических, гистохимических инструментальных исследований (включая магнитно резонансную холангиографию)</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хронический аутоиммунный </w:t>
            </w:r>
            <w:r w:rsidRPr="006E4D24">
              <w:rPr>
                <w:rFonts w:ascii="Times New Roman" w:hAnsi="Times New Roman" w:cs="Times New Roman"/>
              </w:rPr>
              <w:lastRenderedPageBreak/>
              <w:t>гепатит в сочетании с первичным билиарным циррозом печени;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хронический аутоиммунный гепатит в сочетании с хроническим вирусным гепатитом C;</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хронический аутоиммунный гепатит в сочетании с хроническим вирусным гепатитом B</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1508" w:type="dxa"/>
            <w:gridSpan w:val="6"/>
            <w:tcBorders>
              <w:top w:val="nil"/>
              <w:left w:val="nil"/>
              <w:bottom w:val="nil"/>
              <w:right w:val="nil"/>
            </w:tcBorders>
          </w:tcPr>
          <w:p w:rsidR="006E4D24" w:rsidRPr="006E4D24" w:rsidRDefault="006E4D24">
            <w:pPr>
              <w:pStyle w:val="ConsPlusNormal"/>
              <w:jc w:val="center"/>
              <w:outlineLvl w:val="3"/>
              <w:rPr>
                <w:rFonts w:ascii="Times New Roman" w:hAnsi="Times New Roman" w:cs="Times New Roman"/>
              </w:rPr>
            </w:pPr>
            <w:r w:rsidRPr="006E4D24">
              <w:rPr>
                <w:rFonts w:ascii="Times New Roman" w:hAnsi="Times New Roman" w:cs="Times New Roman"/>
              </w:rPr>
              <w:t>Детская хирургия в период новорожденности</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10.</w:t>
            </w:r>
          </w:p>
        </w:tc>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8.</w:t>
            </w: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Реконструктивно-пластические операции на грудной клетке при пороках развития у новорожденных (пороки легких, бронхов, пищевода), в том числе торакоскопические</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Q33.0, Q33.2, Q39.0, Q39.1, Q39.2</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врожденная киста легкого;</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секвестрация легкого; атрезия пищевода;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свищ трахеопищеводный</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кисты или секвестра легкого, в том числе с применением эндовидеохирургической техники;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прямой эзофаго-эзофаго анастомоз, в том числе этапные операции на пищеводе и желудке ликвидация трахеопищеводного </w:t>
            </w:r>
            <w:r w:rsidRPr="006E4D24">
              <w:rPr>
                <w:rFonts w:ascii="Times New Roman" w:hAnsi="Times New Roman" w:cs="Times New Roman"/>
              </w:rPr>
              <w:lastRenderedPageBreak/>
              <w:t>свища</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lastRenderedPageBreak/>
              <w:t>259085,00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2217" w:type="dxa"/>
            <w:gridSpan w:val="7"/>
            <w:tcBorders>
              <w:top w:val="nil"/>
              <w:left w:val="nil"/>
              <w:bottom w:val="nil"/>
              <w:right w:val="nil"/>
            </w:tcBorders>
          </w:tcPr>
          <w:p w:rsidR="006E4D24" w:rsidRPr="006E4D24" w:rsidRDefault="006E4D24">
            <w:pPr>
              <w:pStyle w:val="ConsPlusNormal"/>
              <w:jc w:val="center"/>
              <w:outlineLvl w:val="3"/>
              <w:rPr>
                <w:rFonts w:ascii="Times New Roman" w:hAnsi="Times New Roman" w:cs="Times New Roman"/>
              </w:rPr>
            </w:pPr>
            <w:r w:rsidRPr="006E4D24">
              <w:rPr>
                <w:rFonts w:ascii="Times New Roman" w:hAnsi="Times New Roman" w:cs="Times New Roman"/>
              </w:rPr>
              <w:t>Дерматовенерология</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11.</w:t>
            </w:r>
          </w:p>
        </w:tc>
        <w:tc>
          <w:tcPr>
            <w:tcW w:w="709" w:type="dxa"/>
            <w:vMerge w:val="restart"/>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9.</w:t>
            </w: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Комплексное лечение больных тяжелыми распространенными формами псориаза, атопического дерматита, истинной пузырчатки, локализованной склеродермии, лучевого дерматита</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L40.0</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тяжелые распространенные формы псориаза без поражения суставов при отсутствии эффективности ранее проводимых методов системного и физиотерапевтического лечения</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терапевтическое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лечение с применением узкополосной средневолновой фототерапии, в том числе локальной, комбинированной локальной и общей фотохимиотерапии, общей бальнеофотохимиотерапии, плазмафереза в сочетании с цитостатическими и иммуносупрессивными лекарственными препаратами и синтетическими производными витамина A</w:t>
            </w:r>
          </w:p>
        </w:tc>
        <w:tc>
          <w:tcPr>
            <w:tcW w:w="1701" w:type="dxa"/>
            <w:vMerge w:val="restart"/>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101433,00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L40.1, L40.3</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пустулезные формы псориаза при отсутствии эффективности ранее проводимых методов системного и физиотерапевтического лечения</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терапевтическое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лечение с применением цитостатических и иммуносупрессивных лекарственных препаратов, синтетических производных витамина A в сочетании с применением плазмафереза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L40.5</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тяжелые распространенные формы псориаза артропатического при отсутствии эффективности ранее проводимых методов системного и физиотерапевтического лечения</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терапевтическое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лечение с применением низкоинтенсивной лазерной терапии, 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цитостатическими и иммуносупрессивными лекарственными препаратами и синтетическими производными витамина A</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L20</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тяжелые распространенные формы атопического дерматита при отсутствии эффективности ранее проводимых методов системного и физиотерапевтического лечения</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терапевтическое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лечение с применением узкополосной средневолновой, дальней длинноволновой фототерапии в сочетании с антибактериальными, иммуносупрессивными лекарственными препаратами и плазмаферезом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L10.0, L10.1, L10.2, L10.4</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истинная (акантолитическая) пузырчатка</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терапевтическое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лечение с применением системных глюкокортикостероидных, цитостатических, иммуносупрессивных, антибактериальных лекарственных препаратов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L94.0</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локализованная склеродермия при отсутствии эффективности ранее проводимых методов системного и физиотерапевтического лечения</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терапевтическое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лечение с применением дальней длинноволновой фототерапии в сочетании с антибактериальными, глюкокортикостероидными, сосудистыми и ферментными лекарственными препаратами</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12.</w:t>
            </w: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Лечение тяжелых, резистентных форм псориаза, включая псориатический артрит, с применением генно-инженерных биологических лекарственных препаратов</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L40.0</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тяжелые распространенные формы псориаза, резистентные к другим видам системной терапии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терапевтическое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лечение с применением генно-инженерных биологических лекарственных препаратов в сочетании с иммуносупрессивными лекарственными препаратами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L40.5</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тяжелые распространенные формы </w:t>
            </w:r>
            <w:r w:rsidRPr="006E4D24">
              <w:rPr>
                <w:rFonts w:ascii="Times New Roman" w:hAnsi="Times New Roman" w:cs="Times New Roman"/>
              </w:rPr>
              <w:lastRenderedPageBreak/>
              <w:t>псориаза артропатического, резистентные к другим видам системной терапии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терапевтическое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лечение с применением генно-инженерных </w:t>
            </w:r>
            <w:r w:rsidRPr="006E4D24">
              <w:rPr>
                <w:rFonts w:ascii="Times New Roman" w:hAnsi="Times New Roman" w:cs="Times New Roman"/>
              </w:rPr>
              <w:lastRenderedPageBreak/>
              <w:t>биологических лекарственных препаратов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2217" w:type="dxa"/>
            <w:gridSpan w:val="7"/>
            <w:tcBorders>
              <w:top w:val="nil"/>
              <w:left w:val="nil"/>
              <w:bottom w:val="nil"/>
              <w:right w:val="nil"/>
            </w:tcBorders>
          </w:tcPr>
          <w:p w:rsidR="006E4D24" w:rsidRPr="006E4D24" w:rsidRDefault="006E4D24">
            <w:pPr>
              <w:pStyle w:val="ConsPlusNormal"/>
              <w:jc w:val="center"/>
              <w:outlineLvl w:val="3"/>
              <w:rPr>
                <w:rFonts w:ascii="Times New Roman" w:hAnsi="Times New Roman" w:cs="Times New Roman"/>
              </w:rPr>
            </w:pPr>
            <w:r w:rsidRPr="006E4D24">
              <w:rPr>
                <w:rFonts w:ascii="Times New Roman" w:hAnsi="Times New Roman" w:cs="Times New Roman"/>
              </w:rPr>
              <w:t>Нейрохирургия</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13.</w:t>
            </w:r>
          </w:p>
        </w:tc>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12.</w:t>
            </w: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C71.0, C71.1, C71.2, C71.3, C71.4, C79.3, D33.0, D43.0</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внутримозговые злокачественные новообразования (первичные и вторичные) и доброкачественные новообразования функционально значимых зон больших полушарий головного мозга</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опухоли с применением интраоперационной навигации;</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163054,00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опухоли с применением интраоперационного ультразвукового сканирования;</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опухоли с применением двух и более методов лечения (интраоперационных технологий)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C71.5, C79.3, D33.0, D43.0</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внутримозговые злокачественные (первичные и вторичные) и доброкачественные новообразования боковых и III желудочка мозга</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опухоли с применением интраоперационной навигации;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опухоли с применением интраоперационного ультразвукового сканирования;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опухоли с применением двух и более методов лечения (интраоперационных технологий)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C71.6, C71.7, C79.3, D33.1, D18.0, D43.1</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внутримозговые злокачественные (первичные и вторичные) и доброкачественные новообразования мозжечка, IV желудочка мозга, стволовой и парастволовой локализации</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опухоли с применением интраоперационной навигации;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опухоли с применением интраоперационного ультразвукового сканирования;</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опухоли с применением двух и более методов лечения (интраоперационных технологий)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C71.6, C79.3, D33.1, D18.0, D43.1</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внутримозговые злокачественные (первичные и вторичные) и доброкачественные новообразования мозжечка</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опухоли с применением нейрофизиологического мониторинга;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опухоли с применением интраоперационной флюоресцентной микроскопии и эндоскопии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D18.0, Q28.3</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кавернома (кавернозная </w:t>
            </w:r>
            <w:r w:rsidRPr="006E4D24">
              <w:rPr>
                <w:rFonts w:ascii="Times New Roman" w:hAnsi="Times New Roman" w:cs="Times New Roman"/>
              </w:rPr>
              <w:lastRenderedPageBreak/>
              <w:t>ангиома) мозжечка</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удаление опухоли с применением </w:t>
            </w:r>
            <w:r w:rsidRPr="006E4D24">
              <w:rPr>
                <w:rFonts w:ascii="Times New Roman" w:hAnsi="Times New Roman" w:cs="Times New Roman"/>
              </w:rPr>
              <w:lastRenderedPageBreak/>
              <w:t>нейрофизиологического мониторинга функционально значимых зон головного мозга;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опухоли с применением интраоперационной навигации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14.</w:t>
            </w: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серповидного отростка и намета мозжечка</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C70.0, C79.3, D32.0, D43.1, Q85</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серповидного отростка и намета мозжечка, а также внутрижелудочковой локализации</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опухоли с применением интраоперационной навигации;</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опухоли с применением интраоперационного ультразвукового сканирования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15.</w:t>
            </w: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Микрохирургические, эндоскопические вмешательства при глиомах зрительных нервов и хиазмы, краниофарингиомах, аденомах гипофиза, невриномах, в том </w:t>
            </w:r>
            <w:r w:rsidRPr="006E4D24">
              <w:rPr>
                <w:rFonts w:ascii="Times New Roman" w:hAnsi="Times New Roman" w:cs="Times New Roman"/>
              </w:rPr>
              <w:lastRenderedPageBreak/>
              <w:t>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новообразований шишковидной железы (в том числе кистозных), туберозном склерозе, гамартозе</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C72.2, D33.3, Q85</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доброкачественные и злокачественные новообразования зрительного нерва (глиомы, </w:t>
            </w:r>
            <w:r w:rsidRPr="006E4D24">
              <w:rPr>
                <w:rFonts w:ascii="Times New Roman" w:hAnsi="Times New Roman" w:cs="Times New Roman"/>
              </w:rPr>
              <w:lastRenderedPageBreak/>
              <w:t>невриномы и нейрофибромы, в том числе внутричерепные новообразования при нейрофиброматозе I - II типов);</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туберозный склероз; гамартоз</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опухоли с применением интраоперационной навигации;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удаление опухоли с </w:t>
            </w:r>
            <w:r w:rsidRPr="006E4D24">
              <w:rPr>
                <w:rFonts w:ascii="Times New Roman" w:hAnsi="Times New Roman" w:cs="Times New Roman"/>
              </w:rPr>
              <w:lastRenderedPageBreak/>
              <w:t>применением эндоскопической ассистенции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C75.3, D35.2 - D35.4, D44.5, Q04.6</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аденомы гипофиза, краниофарингиомы, злокачественные и доброкачественные новообразования шишковидной железы;</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врожденные церебральные кисты</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опухоли с применением интраоперационной навигации;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опухоли с применением эндоскопической ассистенции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16.</w:t>
            </w: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w:t>
            </w:r>
            <w:r w:rsidRPr="006E4D24">
              <w:rPr>
                <w:rFonts w:ascii="Times New Roman" w:hAnsi="Times New Roman" w:cs="Times New Roman"/>
              </w:rPr>
              <w:lastRenderedPageBreak/>
              <w:t>черепа</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C31</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придаточных пазух носа, прорастающие в полость черепа</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опухоли с применением двух и более методов лечения (интраоперационных технологий);</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опухоли с применением интраоперационной навигации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C41.0, C43.4, C44.4, C79.4, C79.5, C49.0, D16.4, D48.0</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опухоли с применением двух и более методов лечения (интраоперационных технологий)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D76.0, D76.3, M85.4, M85.5</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эозинофильная гранулема кости, ксантогранулема, аневризматическая костная киста</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опухоли с применением двух и более методов лечения (интраоперационных технологий)</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D10.6, D21.0, D10.9</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доброкачественные новообразования носоглотки и мягких тканей головы, лица и шеи, прорастающие в </w:t>
            </w:r>
            <w:r w:rsidRPr="006E4D24">
              <w:rPr>
                <w:rFonts w:ascii="Times New Roman" w:hAnsi="Times New Roman" w:cs="Times New Roman"/>
              </w:rPr>
              <w:lastRenderedPageBreak/>
              <w:t>полость черепа</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опухоли с применением двух и более методов лечения (интраоперационных технологий)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17.</w:t>
            </w: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lang w:val="en-US"/>
              </w:rPr>
            </w:pPr>
            <w:r w:rsidRPr="006E4D24">
              <w:rPr>
                <w:rFonts w:ascii="Times New Roman" w:hAnsi="Times New Roman" w:cs="Times New Roman"/>
                <w:lang w:val="en-US"/>
              </w:rPr>
              <w:t>C41.2, C41.4, C70.1, C72.0, C72.1, C72.8, C79.4, C79.5, C90.0, C90.2, D48.0, D16.6, D16.8, D18.0, D32.1, D33.4, D33.7, D36.1, D43.4, Q06.8, M85.5</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микрохирургическое удаление опухоли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18.</w:t>
            </w: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Микрохирургические вмешательства при патологии сосудов головного и спинного мозга, внутримозговых и внутрижелудочковых гематомах</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Q28.2</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артериовенозная мальформация головного мозга</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артериовенозных мальформаций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I60,</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I61,</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I62</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артериальная аневризма в условиях разрыва или артериовенозная мальформация головного мозга в условиях острого </w:t>
            </w:r>
            <w:r w:rsidRPr="006E4D24">
              <w:rPr>
                <w:rFonts w:ascii="Times New Roman" w:hAnsi="Times New Roman" w:cs="Times New Roman"/>
              </w:rPr>
              <w:lastRenderedPageBreak/>
              <w:t>и подострого периода субарахноидального или внутримозгового кровоизлияния</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клипирование артериальных аневризм;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стереотаксическое дренирование и тромболизис гематом</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19.</w:t>
            </w: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Реконструктивные вмешательства на экстракраниальных отделах церебральных артерий</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I65.0 - I65.3, I65.8, I66, I67.8</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окклюзии, стенозы, эмболии, тромбозы, гемодинамически значимые патологические извитости экстракраниальных отделов церебральных артерий</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реконструктивные вмешательства на экстракраниальных отделах церебральных артерий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20.</w:t>
            </w: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Реконструктивные вмешательства при сложных и гигантских дефектах и деформациях свода и основания черепа, орбиты врожденного и приобретенного генеза</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lang w:val="en-US"/>
              </w:rPr>
            </w:pPr>
            <w:r w:rsidRPr="006E4D24">
              <w:rPr>
                <w:rFonts w:ascii="Times New Roman" w:hAnsi="Times New Roman" w:cs="Times New Roman"/>
                <w:lang w:val="en-US"/>
              </w:rPr>
              <w:t xml:space="preserve">M84.8, M85.0, </w:t>
            </w:r>
            <w:r w:rsidRPr="006E4D24">
              <w:rPr>
                <w:rFonts w:ascii="Times New Roman" w:hAnsi="Times New Roman" w:cs="Times New Roman"/>
              </w:rPr>
              <w:t>М</w:t>
            </w:r>
            <w:r w:rsidRPr="006E4D24">
              <w:rPr>
                <w:rFonts w:ascii="Times New Roman" w:hAnsi="Times New Roman" w:cs="Times New Roman"/>
                <w:lang w:val="en-US"/>
              </w:rPr>
              <w:t>85.5, Q01, Q67.2, Q67.3, Q75.0, Q75.2, Q75.8, Q87.0, S02.1, S02.2, S02.7 - S02.9, T90.2, T88.8</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дефекты и деформации свода и основания черепа, лицевого скелета врожденного и приобретенного генеза</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микрохирургическая реконструкция при врожденных и приобретенных дефектах и деформациях свода и основания черепа, лицевого скелета с одномоментным применением ауто- и (или) аллотрансплантатов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21.</w:t>
            </w:r>
          </w:p>
        </w:tc>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13.</w:t>
            </w: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Внутрисосудистый тромболизис при окклюзиях церебральных артерий и синусов</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I67.6</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тромбоз церебральных артерий и синусов</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внутрисосудистый тромболизис церебральных артерий и синусов</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250347,00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22.</w:t>
            </w:r>
          </w:p>
        </w:tc>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14.</w:t>
            </w: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взрослых</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G91, G93.0, Q03</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врожденная или приобретенная гидроцефалия окклюзионного или сообщающегося характера;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приобретенные церебральные кисты</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ликворошунтирующие операции, в том числе с индивидуальным подбором ликворошунтирующих систем</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160564,00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23.</w:t>
            </w:r>
          </w:p>
        </w:tc>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15.</w:t>
            </w: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детей</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G91, G93.0, Q03</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врожденная или приобретенная гидроцефалия окклюзионного или сообщающегося характера;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приобретенные церебральные кисты</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ликворошунтирующие операции, в том числе с индивидуальным подбором ликворошунтирующих систем</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230764,00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24.</w:t>
            </w:r>
          </w:p>
        </w:tc>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16.</w:t>
            </w: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w:t>
            </w:r>
            <w:r w:rsidRPr="006E4D24">
              <w:rPr>
                <w:rFonts w:ascii="Times New Roman" w:hAnsi="Times New Roman" w:cs="Times New Roman"/>
              </w:rPr>
              <w:lastRenderedPageBreak/>
              <w:t>спинальных стенозах. Сложные декомпрессионно-стабилизирующие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lang w:val="en-US"/>
              </w:rPr>
            </w:pPr>
            <w:r w:rsidRPr="006E4D24">
              <w:rPr>
                <w:rFonts w:ascii="Times New Roman" w:hAnsi="Times New Roman" w:cs="Times New Roman"/>
                <w:lang w:val="en-US"/>
              </w:rPr>
              <w:lastRenderedPageBreak/>
              <w:t xml:space="preserve">G95.1, G95.2, G95.8, G95.9, M42, M43, M45, M46, </w:t>
            </w:r>
            <w:r w:rsidRPr="006E4D24">
              <w:rPr>
                <w:rFonts w:ascii="Times New Roman" w:hAnsi="Times New Roman" w:cs="Times New Roman"/>
                <w:lang w:val="en-US"/>
              </w:rPr>
              <w:lastRenderedPageBreak/>
              <w:t>M48, M50, M51, M53, M92, M93, M95, G95.1, G95.2, G95.8, G95.9, Q76.2</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 xml:space="preserve">дегенеративно-дистрофическое поражение межпозвонковых дисков, суставов и связок позвоночника с формированием </w:t>
            </w:r>
            <w:r w:rsidRPr="006E4D24">
              <w:rPr>
                <w:rFonts w:ascii="Times New Roman" w:hAnsi="Times New Roman" w:cs="Times New Roman"/>
              </w:rPr>
              <w:lastRenderedPageBreak/>
              <w:t>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декомпрессивно-стабилизирующее вмешательство с резекцией позвонка, межпозвонкового диска, связочных элементов сегмента позвоночника из </w:t>
            </w:r>
            <w:r w:rsidRPr="006E4D24">
              <w:rPr>
                <w:rFonts w:ascii="Times New Roman" w:hAnsi="Times New Roman" w:cs="Times New Roman"/>
              </w:rPr>
              <w:lastRenderedPageBreak/>
              <w:t>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lastRenderedPageBreak/>
              <w:t>292847,00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25.</w:t>
            </w:r>
          </w:p>
        </w:tc>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17.</w:t>
            </w: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I60, I61, I62</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эндоваскулярное вмешательство с применением адгезивных клеевых композиций, микроэмболов, микроспиралей и стентов</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397148,00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2217" w:type="dxa"/>
            <w:gridSpan w:val="7"/>
            <w:tcBorders>
              <w:top w:val="nil"/>
              <w:left w:val="nil"/>
              <w:bottom w:val="nil"/>
              <w:right w:val="nil"/>
            </w:tcBorders>
          </w:tcPr>
          <w:p w:rsidR="006E4D24" w:rsidRPr="006E4D24" w:rsidRDefault="006E4D24">
            <w:pPr>
              <w:pStyle w:val="ConsPlusNormal"/>
              <w:jc w:val="center"/>
              <w:outlineLvl w:val="3"/>
              <w:rPr>
                <w:rFonts w:ascii="Times New Roman" w:hAnsi="Times New Roman" w:cs="Times New Roman"/>
              </w:rPr>
            </w:pPr>
            <w:r w:rsidRPr="006E4D24">
              <w:rPr>
                <w:rFonts w:ascii="Times New Roman" w:hAnsi="Times New Roman" w:cs="Times New Roman"/>
              </w:rPr>
              <w:t>Неонатология</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26.</w:t>
            </w:r>
          </w:p>
        </w:tc>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18.</w:t>
            </w: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Поликомпонентная терапия синдрома дыхательных расстройств, врожденной пневмонии, сепсиса новорожденного, тяжелой церебральной патологии новорожденного с применением аппаратных методов замещения или поддержки витальных функций на основе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P22, P23, P36, P10.0, P10.1, P10.2, P10.3, P10.4, P10.8, P11.1, P11.5, P52.1, P52.2, P52.4, P52.6, P90.0, P91.0, P91.2, P91.4, P91.5</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внутрижелудочковое кровоизлияние;</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церебральная ишемия 2 - 3 степени;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родовая травма;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сепсис новорожденных;</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врожденная пневмония;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синдром дыхательных расстройств</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комбинированное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инфузионная, кардиотоническая вазотропная и респираторная терапия на основании динамического инструментального мониторинга основных параметров газообмена, доплерографического определения кровотока в магистральных артериях, а также лучевых (включая магнитно-резонансную томографию), иммунологических и молекулярно-генетических исследований;</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251512,00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противосудорожная терапия с учетом характера электроэнцефалограммы и анализа записи видеомониторинга;</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традиционная пациент-триггерная искусственная вентиляция легких с контролем дыхательного объема;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высокочастотная осцилляторная искусственная вентиляция легких;</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постановка наружного вентрикулярного дренажа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27.</w:t>
            </w:r>
          </w:p>
        </w:tc>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19.</w:t>
            </w: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Выхаживание новорожденных с массой тела до 1500 г, включая детей с экстремально низкой массой тела при рождении, с созданием оптимальных контролируемых параметров поддержки витальных функций и щадящеразвивающих условий внешней среды под контролем динамического инструментального мониторинга основных параметров газообмена, гемодинамики, а также </w:t>
            </w:r>
            <w:r w:rsidRPr="006E4D24">
              <w:rPr>
                <w:rFonts w:ascii="Times New Roman" w:hAnsi="Times New Roman" w:cs="Times New Roman"/>
              </w:rPr>
              <w:lastRenderedPageBreak/>
              <w:t>лучевых, биохимических, иммунологических и молекулярно-генетических исследований</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P05.0, P05.1, P07</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другие случаи малой массы тела при рождении;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другие случаи недоношенности;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крайняя незрелость;</w:t>
            </w:r>
          </w:p>
          <w:p w:rsidR="006E4D24" w:rsidRPr="006E4D24" w:rsidRDefault="006E4D24">
            <w:pPr>
              <w:pStyle w:val="ConsPlusNormal"/>
              <w:rPr>
                <w:rFonts w:ascii="Times New Roman" w:hAnsi="Times New Roman" w:cs="Times New Roman"/>
              </w:rPr>
            </w:pPr>
            <w:r>
              <w:rPr>
                <w:rFonts w:ascii="Times New Roman" w:hAnsi="Times New Roman" w:cs="Times New Roman"/>
              </w:rPr>
              <w:t>«</w:t>
            </w:r>
            <w:r w:rsidRPr="006E4D24">
              <w:rPr>
                <w:rFonts w:ascii="Times New Roman" w:hAnsi="Times New Roman" w:cs="Times New Roman"/>
              </w:rPr>
              <w:t>маловесный</w:t>
            </w:r>
            <w:r>
              <w:rPr>
                <w:rFonts w:ascii="Times New Roman" w:hAnsi="Times New Roman" w:cs="Times New Roman"/>
              </w:rPr>
              <w:t>»</w:t>
            </w:r>
            <w:r w:rsidRPr="006E4D24">
              <w:rPr>
                <w:rFonts w:ascii="Times New Roman" w:hAnsi="Times New Roman" w:cs="Times New Roman"/>
              </w:rPr>
              <w:t xml:space="preserve"> для гестационного возраста плод;</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малый размер плода для гестационного возраста;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крайне малая масса тела при рождении</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комбинированное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инфузионная, кардиотоническая вазотропная и респираторная терапия на основании динамического инструментального мониторинга основных параметров газообмена, в том числе с возможным выполнением дополнительных исследований (доплерографического </w:t>
            </w:r>
            <w:r w:rsidRPr="006E4D24">
              <w:rPr>
                <w:rFonts w:ascii="Times New Roman" w:hAnsi="Times New Roman" w:cs="Times New Roman"/>
              </w:rPr>
              <w:lastRenderedPageBreak/>
              <w:t>определения кровотока в магистральных артериях, а также лучевых (магнитно-резонансной томографии), иммунологических и молекулярно-генетических исследований);</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lastRenderedPageBreak/>
              <w:t>366962,00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терапия открытого артериального протока ингибиторами циклооксигеназы под контролем динамической доплерометрической оценки центрального и регионального кровотока;</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неинвазивная принудительная вентиляция легких;</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w:t>
            </w:r>
            <w:r w:rsidRPr="006E4D24">
              <w:rPr>
                <w:rFonts w:ascii="Times New Roman" w:hAnsi="Times New Roman" w:cs="Times New Roman"/>
              </w:rPr>
              <w:lastRenderedPageBreak/>
              <w:t>коагулограммы;</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хирургическая коррекция (лигирование, клипирование) открытого артериального протока;</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индивидуальная противосудорожная терапия с учетом характера электроэнцефалограммы и анализа записи видеомониторинга;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крио- или лазерокоагуляция сетчатки;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лечение с использованием метода сухой иммерсии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2217" w:type="dxa"/>
            <w:gridSpan w:val="7"/>
            <w:tcBorders>
              <w:top w:val="nil"/>
              <w:left w:val="nil"/>
              <w:bottom w:val="nil"/>
              <w:right w:val="nil"/>
            </w:tcBorders>
          </w:tcPr>
          <w:p w:rsidR="006E4D24" w:rsidRPr="006E4D24" w:rsidRDefault="006E4D24">
            <w:pPr>
              <w:pStyle w:val="ConsPlusNormal"/>
              <w:jc w:val="center"/>
              <w:outlineLvl w:val="3"/>
              <w:rPr>
                <w:rFonts w:ascii="Times New Roman" w:hAnsi="Times New Roman" w:cs="Times New Roman"/>
              </w:rPr>
            </w:pPr>
            <w:r w:rsidRPr="006E4D24">
              <w:rPr>
                <w:rFonts w:ascii="Times New Roman" w:hAnsi="Times New Roman" w:cs="Times New Roman"/>
              </w:rPr>
              <w:t>Онкология</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28.</w:t>
            </w:r>
          </w:p>
        </w:tc>
        <w:tc>
          <w:tcPr>
            <w:tcW w:w="709" w:type="dxa"/>
            <w:vMerge w:val="restart"/>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20.</w:t>
            </w: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Видеоэндоскопические внутриполостные и видеоэндоскопические внутрипросветные хирургические вмешательства, интервенционные радиологические </w:t>
            </w:r>
            <w:r w:rsidRPr="006E4D24">
              <w:rPr>
                <w:rFonts w:ascii="Times New Roman" w:hAnsi="Times New Roman" w:cs="Times New Roman"/>
              </w:rPr>
              <w:lastRenderedPageBreak/>
              <w:t>вмешательства, малоинвазивные органосохраняющие вмешательства при злокачественных новообразованиях, в том числе у детей</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 xml:space="preserve">C00, C01, C02, C04 - C06, C09.0, C09.1, </w:t>
            </w:r>
            <w:r w:rsidRPr="006E4D24">
              <w:rPr>
                <w:rFonts w:ascii="Times New Roman" w:hAnsi="Times New Roman" w:cs="Times New Roman"/>
              </w:rPr>
              <w:lastRenderedPageBreak/>
              <w:t xml:space="preserve">C09.8, C09.9, C10.0, C10.1, C10.2, C10.3, C10.4, C11.0, C11.1, C11.2, C11.3, C11.8, C11.9, C12, C13.0, C13.1, C13.2, C13.8, C13.9, C14.0, C14.2, C15.0, C30.0, C31.0, C31.1, C31.2, C31.3, C31.8, C31.9, C32, C43, C44, C69, C73, C15, C16, </w:t>
            </w:r>
            <w:r w:rsidRPr="006E4D24">
              <w:rPr>
                <w:rFonts w:ascii="Times New Roman" w:hAnsi="Times New Roman" w:cs="Times New Roman"/>
              </w:rPr>
              <w:lastRenderedPageBreak/>
              <w:t>C17, C18, C19, C20, C21</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злокачественные новообразования головы и шеи (I - III стадия)</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гемитиреоидэктомия видеоассистированная;</w:t>
            </w:r>
          </w:p>
        </w:tc>
        <w:tc>
          <w:tcPr>
            <w:tcW w:w="1701" w:type="dxa"/>
            <w:vMerge w:val="restart"/>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127933,00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гемитиреоидэктомия видеоэндоскопическая;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резекция щитовидной железы субтотальная </w:t>
            </w:r>
            <w:r w:rsidRPr="006E4D24">
              <w:rPr>
                <w:rFonts w:ascii="Times New Roman" w:hAnsi="Times New Roman" w:cs="Times New Roman"/>
              </w:rPr>
              <w:lastRenderedPageBreak/>
              <w:t>видеоэндоскопическая;</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селективная (суперселективная) эмболизация (химиоэмболизация) опухолевых сосудов;</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щитовидной железы (доли, субтотальная) видеоассистированная;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гемитиреоидэктомия с истмусэктомией видеоассистированная;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щитовидной железы с флюоресцентной навигацией паращитовидных желез видеоассистированная;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биопсия сторожевого лимфатического узла шеи видеоассистированная;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эндоларингеальная резекция видеоэндоскопическая с радиочастотной термоаблацией;</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эндоларингеальная резекция видеоэндоскопическая </w:t>
            </w:r>
            <w:r w:rsidRPr="006E4D24">
              <w:rPr>
                <w:rFonts w:ascii="Times New Roman" w:hAnsi="Times New Roman" w:cs="Times New Roman"/>
              </w:rPr>
              <w:lastRenderedPageBreak/>
              <w:t>с фотодинамической терапией;</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видеоассистированные операции при опухолях головы и шеи;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радиочастотная абляция, криодеструкция, лазерная абляция, фотодинамическая терапия опухолей головы и шеи под ультразвуковой навигацией и (или) под контролем компьютерной томографии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C09, C10, C11, C12, C13, C14, C15, C30, C32</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полости носа, глотки, гортани у функционально неоперабельных больных</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эндоскопическая аргоноплазменная коагуляция опухоли;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эндоскопическое электрохирургическое удаление опухоли;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эндоскопическая фотодинамическая терапия опухоли;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эндоскопическая лазерная деструкция злокачественных опухолей;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поднаркозная </w:t>
            </w:r>
            <w:r w:rsidRPr="006E4D24">
              <w:rPr>
                <w:rFonts w:ascii="Times New Roman" w:hAnsi="Times New Roman" w:cs="Times New Roman"/>
              </w:rPr>
              <w:lastRenderedPageBreak/>
              <w:t>эндоскопическая фотодинамическая терапия опухоли;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эндоскопическая лазерная реканализация и устранение дыхательной недостаточности при стенозирующей опухоли гортани;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эндоскопическая ультразвуковая деструкция злокачественных опухолей;</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эндоскопическая комбинированная операция (электрорезекция, аргоноплазменная коагуляция и фотодинамическая терапия опухоли)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C15, C16, C18, C17, C19, C21, C20</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стенозирующие злокачественные новообразования пищевода, желудка, двенадцатиперстной кишки, ободочной </w:t>
            </w:r>
            <w:r w:rsidRPr="006E4D24">
              <w:rPr>
                <w:rFonts w:ascii="Times New Roman" w:hAnsi="Times New Roman" w:cs="Times New Roman"/>
              </w:rPr>
              <w:lastRenderedPageBreak/>
              <w:t>кишки, ректосигмоидного соединения, прямой кишки, заднего прохода и анального канала</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эндоскопическая аргоноплазменная коагуляция опухоли;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эндоскопическая </w:t>
            </w:r>
            <w:r>
              <w:rPr>
                <w:rFonts w:ascii="Times New Roman" w:hAnsi="Times New Roman" w:cs="Times New Roman"/>
              </w:rPr>
              <w:t>№</w:t>
            </w:r>
            <w:r w:rsidRPr="006E4D24">
              <w:rPr>
                <w:rFonts w:ascii="Times New Roman" w:hAnsi="Times New Roman" w:cs="Times New Roman"/>
              </w:rPr>
              <w:t>d:YAG лазерная коагуляция опухоли;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эндоскопическое </w:t>
            </w:r>
            <w:r w:rsidRPr="006E4D24">
              <w:rPr>
                <w:rFonts w:ascii="Times New Roman" w:hAnsi="Times New Roman" w:cs="Times New Roman"/>
              </w:rPr>
              <w:lastRenderedPageBreak/>
              <w:t>бужирование и баллонная дилатация при опухолевом стенозе под эндоскопическим контролем;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эндоскопическая комбинированная операция (электрорезекция, аргоноплазменная коагуляция и фотодинамическая терапия опухоли);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эндоскопическое электрохирургическое удаление опухоли;</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эндоскопическая фотодинамическая терапия опухолей;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эндоскопическое стентирование при опухолевом стенозе</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пациенты со злокачественными новообразованиями пищевода и желудка, подвергшиеся хирургическому лечению с </w:t>
            </w:r>
            <w:r w:rsidRPr="006E4D24">
              <w:rPr>
                <w:rFonts w:ascii="Times New Roman" w:hAnsi="Times New Roman" w:cs="Times New Roman"/>
              </w:rPr>
              <w:lastRenderedPageBreak/>
              <w:t>различными пострезекционными состояниями (синдром приводящей петли, синдром отводящей петли, демпинг-синдром, рубцовые деформации анастомозов)</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эндоскопическая дилятация и стентирование зоны стеноза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C22, C78.7, C24.0</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первичные и метастатические злокачественные новообразования печени</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или терапевтическое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лапароскопическая радиочастотная термоаблация при злокачественных новообразованиях печени;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стентирование желчных протоков под видеоэндоскопическим контролем;</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внутриартериальная эмболизация (химиоэмболизация) опухолей;</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селективная эмболизация (химиоэмболизация) ветвей воротной вены;</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чрескожная радиочастотная </w:t>
            </w:r>
            <w:r w:rsidRPr="006E4D24">
              <w:rPr>
                <w:rFonts w:ascii="Times New Roman" w:hAnsi="Times New Roman" w:cs="Times New Roman"/>
              </w:rPr>
              <w:lastRenderedPageBreak/>
              <w:t>термоаблация опухолей печени под ультразвуковой навигацией и (или) под контролем компьютерной навигации;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биоэлектротерапия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нерезектабельные злокачественные новообразования печени и внутрипеченочных желчных протоков</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чрескожное чреспеченочное дренирование желчных протоков с последующим стентированием под рентгеноскопическим контролем;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стентирование желчных протоков под рентгеноскопическим контролем;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химиоэмболизация печени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общего желчного протока</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эндоскопическая электрокоагуляция опухоли общего желчного протока;</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эндоскопическое бужирование и баллонная дилатация при опухолевом стенозе общего </w:t>
            </w:r>
            <w:r w:rsidRPr="006E4D24">
              <w:rPr>
                <w:rFonts w:ascii="Times New Roman" w:hAnsi="Times New Roman" w:cs="Times New Roman"/>
              </w:rPr>
              <w:lastRenderedPageBreak/>
              <w:t>желчного протока под эндоскопическим контролем;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эндоскопическое стентирование желчных протоков при опухолевом стенозе, при стенозах анастомоза опухолевого характера под видеоэндоскопическим контролем;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эндоскопическая </w:t>
            </w:r>
            <w:r>
              <w:rPr>
                <w:rFonts w:ascii="Times New Roman" w:hAnsi="Times New Roman" w:cs="Times New Roman"/>
              </w:rPr>
              <w:t>№</w:t>
            </w:r>
            <w:r w:rsidRPr="006E4D24">
              <w:rPr>
                <w:rFonts w:ascii="Times New Roman" w:hAnsi="Times New Roman" w:cs="Times New Roman"/>
              </w:rPr>
              <w:t>d:YAG лазерная коагуляция опухоли общего желчного протока;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эндоскопическая фотодинамическая терапия опухоли общего желчного протока;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чрескожное чреспеченочное дренирование желчных протоков с последующим стентированием под рентгеноскопическим контролем;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стентирование </w:t>
            </w:r>
            <w:r w:rsidRPr="006E4D24">
              <w:rPr>
                <w:rFonts w:ascii="Times New Roman" w:hAnsi="Times New Roman" w:cs="Times New Roman"/>
              </w:rPr>
              <w:lastRenderedPageBreak/>
              <w:t>желчных протоков под рентгеноскопическим контролем;</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внутрипротоковая фотодинамическая терапия под рентгеноскопическим контролем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общего желчного протока в пределах слизистого слоя T1</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эндоскопическая фотодинамическая терапия опухоли общего желчного протока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C23</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локализованные и местнораспространенные формы злокачественных новообразований желчного пузыря</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чрескожное чреспеченочное дренирование желчных протоков с последующим стентированием под рентгеноскопическим контролем;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стентирование желчных протоков под рентгеноскопическим контролем;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лапароскопическая холецистэктомия с резекцией IV сегмента печени;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внутрипротоковая фотодинамическая терапия под рентгеноскопическим контролем</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C24</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нерезектабельные опухоли внепеченочных желчных протоков</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стентирование при опухолях желчных протоков;</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чрескожное чреспеченочное дренирование желчных протоков с последующим стентированием под рентгеноскопическим контролем;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стентирование желчных протоков под рентгеноскопическим контролем;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внутрипротоковая фотодинамическая терапия под рентгеноскопическим контролем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C25</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нерезектабельные опухоли поджелудочной железы. Злокачественные новообразования </w:t>
            </w:r>
            <w:r w:rsidRPr="006E4D24">
              <w:rPr>
                <w:rFonts w:ascii="Times New Roman" w:hAnsi="Times New Roman" w:cs="Times New Roman"/>
              </w:rPr>
              <w:lastRenderedPageBreak/>
              <w:t>поджелудочной железы с обтурацией вирсунгова протока</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стентирование при опухолях поджелудочной железы;</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эндоскопическая фотодинамическая </w:t>
            </w:r>
            <w:r w:rsidRPr="006E4D24">
              <w:rPr>
                <w:rFonts w:ascii="Times New Roman" w:hAnsi="Times New Roman" w:cs="Times New Roman"/>
              </w:rPr>
              <w:lastRenderedPageBreak/>
              <w:t>терапия опухоли вирсунгова протока;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чрескожное чреспеченочное дренирование желчных протоков с последующим стентированием под рентгеноскопическим контролем;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стентирование желчных протоков под рентгеноскопическим контролем;</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эндоскопическое стентирование вирсунгова протока при опухолевом стенозе под видеоэндоскопическим контролем;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химиоэмболизация головки поджелудочной железы;</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радиочастотная абляция опухолей поджелудочной железы;</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радиочастотная абляция опухолей </w:t>
            </w:r>
            <w:r w:rsidRPr="006E4D24">
              <w:rPr>
                <w:rFonts w:ascii="Times New Roman" w:hAnsi="Times New Roman" w:cs="Times New Roman"/>
              </w:rPr>
              <w:lastRenderedPageBreak/>
              <w:t>поджелудочной железы видеоэндоскопическая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C34, C33</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немелкоклеточный ранний центральный рак легкого (Tis-T1</w:t>
            </w:r>
            <w:r>
              <w:rPr>
                <w:rFonts w:ascii="Times New Roman" w:hAnsi="Times New Roman" w:cs="Times New Roman"/>
              </w:rPr>
              <w:t>№</w:t>
            </w:r>
            <w:r w:rsidRPr="006E4D24">
              <w:rPr>
                <w:rFonts w:ascii="Times New Roman" w:hAnsi="Times New Roman" w:cs="Times New Roman"/>
              </w:rPr>
              <w:t>oMo)</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эндоскопическая аргоноплазменная коагуляция опухоли бронхов;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эндоскопическая лазерная деструкция злокачественных опухолей бронхов;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поднаркозная эндоскопическая фотодинамическая терапия опухоли бронхов;</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эндопротезирование бронхов;</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эндоскопическая лазерная реканализация и устранение дыхательной недостаточности при стенозирующей опухоли бронхов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C34, C33</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ранний рак трахеи</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эндоскопическая лазерная деструкция опухоли трахеи;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эндоскопическая </w:t>
            </w:r>
            <w:r w:rsidRPr="006E4D24">
              <w:rPr>
                <w:rFonts w:ascii="Times New Roman" w:hAnsi="Times New Roman" w:cs="Times New Roman"/>
              </w:rPr>
              <w:lastRenderedPageBreak/>
              <w:t>фотодинамическая терапия опухоли трахеи;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поднаркозная эндоскопическая фотодинамическая терапия опухоли трахеи;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эндоскопическая аргоноплазменная коагуляция опухоли трахеи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стенозирующий рак трахеи;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стенозирующий центральный рак легкого (T3-4</w:t>
            </w:r>
            <w:r>
              <w:rPr>
                <w:rFonts w:ascii="Times New Roman" w:hAnsi="Times New Roman" w:cs="Times New Roman"/>
              </w:rPr>
              <w:t>№</w:t>
            </w:r>
            <w:r w:rsidRPr="006E4D24">
              <w:rPr>
                <w:rFonts w:ascii="Times New Roman" w:hAnsi="Times New Roman" w:cs="Times New Roman"/>
              </w:rPr>
              <w:t>xMx)</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эндопротезирование трахеи;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эндоскопическая аргоноплазменная коагуляция опухоли трахеи;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эндоскопическая лазерная реканализация и устранение дыхательной недостаточности при стенозирующей опухоли трахеи;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эндоскопическое стентирование трахеи Т-образной трубкой</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ранние формы </w:t>
            </w:r>
            <w:r w:rsidRPr="006E4D24">
              <w:rPr>
                <w:rFonts w:ascii="Times New Roman" w:hAnsi="Times New Roman" w:cs="Times New Roman"/>
              </w:rPr>
              <w:lastRenderedPageBreak/>
              <w:t>злокачественных опухолей легкого (I - II стадия)</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 xml:space="preserve">хирургическое </w:t>
            </w:r>
            <w:r w:rsidRPr="006E4D24">
              <w:rPr>
                <w:rFonts w:ascii="Times New Roman" w:hAnsi="Times New Roman" w:cs="Times New Roman"/>
              </w:rPr>
              <w:lastRenderedPageBreak/>
              <w:t>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 xml:space="preserve">видеоассистированная </w:t>
            </w:r>
            <w:r w:rsidRPr="006E4D24">
              <w:rPr>
                <w:rFonts w:ascii="Times New Roman" w:hAnsi="Times New Roman" w:cs="Times New Roman"/>
              </w:rPr>
              <w:lastRenderedPageBreak/>
              <w:t>лобэктомия, билобэктомия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легкого (периферический рак)</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радиочастотная аблация опухоли легкого под ультразвуковой навигацией и (или) под контролем компьютерной томографии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C37, C38.3, C38.2, C38.1</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опухоль вилочковой железы (I - II стадия);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опухоль переднего, заднего средостения (начальные формы);</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метастатическое поражение средостения</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радиочастотная термоаблация опухоли под ультразвуковой навигацией и (или) контролем компьютерной томографии;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видеоассистированное удаление опухоли средостения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C49.3</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опухоли мягких тканей грудной стенки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селективная (суперселективная) эмболизация (химиоэмболизация) опухолевых сосудов при местнораспространенных формах первичных и рецидивных </w:t>
            </w:r>
            <w:r w:rsidRPr="006E4D24">
              <w:rPr>
                <w:rFonts w:ascii="Times New Roman" w:hAnsi="Times New Roman" w:cs="Times New Roman"/>
              </w:rPr>
              <w:lastRenderedPageBreak/>
              <w:t>неорганных опухолей забрюшинного пространства;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радиочастотная аблация опухоли мягких тканей грудной стенки под ультразвуковой навигацией (или) под контролем компьютерной томографии</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C50.2, C50.9, C50.3</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молочной железы IIa, IIb, IIIa стадии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видеоассистированная парастернальная лимфаденэктомия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C53</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шейки матки (I - III стадия); местнораспространенные формы злокачественных новообразований шейки матки, осложненные кровотечением</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экстирпация матки с придатками видеоэндоскопическая;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экстирпация матки без придатков видеоэндоскопическая;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лапароскопическая транспозиция яичников;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селективная эмболизация (химиоэмболизация) маточных артерий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вирусассоциированные злокачественные новообразования шейки матки i</w:t>
            </w:r>
            <w:r>
              <w:rPr>
                <w:rFonts w:ascii="Times New Roman" w:hAnsi="Times New Roman" w:cs="Times New Roman"/>
              </w:rPr>
              <w:t>№</w:t>
            </w:r>
            <w:r w:rsidRPr="006E4D24">
              <w:rPr>
                <w:rFonts w:ascii="Times New Roman" w:hAnsi="Times New Roman" w:cs="Times New Roman"/>
              </w:rPr>
              <w:t xml:space="preserve"> situ</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многокурсовая фотодинамическая терапия шейки матки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C54</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эндометрия i</w:t>
            </w:r>
            <w:r>
              <w:rPr>
                <w:rFonts w:ascii="Times New Roman" w:hAnsi="Times New Roman" w:cs="Times New Roman"/>
              </w:rPr>
              <w:t>№</w:t>
            </w:r>
            <w:r w:rsidRPr="006E4D24">
              <w:rPr>
                <w:rFonts w:ascii="Times New Roman" w:hAnsi="Times New Roman" w:cs="Times New Roman"/>
              </w:rPr>
              <w:t xml:space="preserve"> situ - III стадии</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гистерорезектоскопия с фотодинамической терапией и аблацией эндометрия;</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экстирпация матки с придатками видеоэндоскопическая;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влагалищная экстирпация матки с придатками с видеоэндоскопической ассистенцией;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экстирпация матки с маточными трубами видеоэндоскопическая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C56</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яичников I стадии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лапароскопическая аднексэктомия или резекция яичников, субтотальная резекция большого сальника;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лапароскопическая аднексэктомия односторонняя с резекцией контрлатерального </w:t>
            </w:r>
            <w:r w:rsidRPr="006E4D24">
              <w:rPr>
                <w:rFonts w:ascii="Times New Roman" w:hAnsi="Times New Roman" w:cs="Times New Roman"/>
              </w:rPr>
              <w:lastRenderedPageBreak/>
              <w:t>яичника и субтотальная резекция большого сальника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C51, C52</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вульвы (0 - I стадия), злокачественные новообразования влагалища</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многокурсовая фотодинамическая терапия, пролонгированная фотодинамическая терапия, в том числе в сочетании с гипертермией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C61</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местнораспространенные злокачественные новообразования предстательной железы III стадии (T3a-T4</w:t>
            </w:r>
            <w:r>
              <w:rPr>
                <w:rFonts w:ascii="Times New Roman" w:hAnsi="Times New Roman" w:cs="Times New Roman"/>
              </w:rPr>
              <w:t>№</w:t>
            </w:r>
            <w:r w:rsidRPr="006E4D24">
              <w:rPr>
                <w:rFonts w:ascii="Times New Roman" w:hAnsi="Times New Roman" w:cs="Times New Roman"/>
              </w:rPr>
              <w:t>xMo)</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лапароскопическая тазовая лимфаденэктомия</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локализованные злокачественные новообразования предстательной железы (I - II стадия (T1-2c</w:t>
            </w:r>
            <w:r>
              <w:rPr>
                <w:rFonts w:ascii="Times New Roman" w:hAnsi="Times New Roman" w:cs="Times New Roman"/>
              </w:rPr>
              <w:t>№</w:t>
            </w:r>
            <w:r w:rsidRPr="006E4D24">
              <w:rPr>
                <w:rFonts w:ascii="Times New Roman" w:hAnsi="Times New Roman" w:cs="Times New Roman"/>
              </w:rPr>
              <w:t>0M0), местный рецидив после хирургического или лучевого лечения</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интерстициальная фотодинамическая терапия опухоли предстательной железы под ультразвуковой навигацией и (или) под контролем компьютерной навигации;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радиочастотная аблация опухоли предстательной железы под </w:t>
            </w:r>
            <w:r w:rsidRPr="006E4D24">
              <w:rPr>
                <w:rFonts w:ascii="Times New Roman" w:hAnsi="Times New Roman" w:cs="Times New Roman"/>
              </w:rPr>
              <w:lastRenderedPageBreak/>
              <w:t>ультразвуковой навигацией и (или) под контролем компьютерной томографии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локализованные и местнораспространенные злокачественные новообразования предстательной железы (II - III стадия)</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селективная и суперселективная эмболизация (химиоэмболизация) ветвей внутренней подвздошной артерии;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биоэлектротерапия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C62</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яичка (Tx</w:t>
            </w:r>
            <w:r>
              <w:rPr>
                <w:rFonts w:ascii="Times New Roman" w:hAnsi="Times New Roman" w:cs="Times New Roman"/>
              </w:rPr>
              <w:t>№</w:t>
            </w:r>
            <w:r w:rsidRPr="006E4D24">
              <w:rPr>
                <w:rFonts w:ascii="Times New Roman" w:hAnsi="Times New Roman" w:cs="Times New Roman"/>
              </w:rPr>
              <w:t>1-2MoS1-3)</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лапароскопическая забрюшинная лимфаденэктомия</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C60</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полового члена</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многокурсовая фотодинамическая терапия, пролонгированная фотодинамическая терапия</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C64</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почки (I - III стадия), нефробластома</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радиочастотная аблация опухоли почки под ультразвуковой навигацией и (или) под контролем компьютерной томографии;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селективная и суперселективная эмболизация (химиоэмболизация) почечных сосудов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C67</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мочевого пузыря (I - IV стадия (T1-T2b</w:t>
            </w:r>
            <w:r>
              <w:rPr>
                <w:rFonts w:ascii="Times New Roman" w:hAnsi="Times New Roman" w:cs="Times New Roman"/>
              </w:rPr>
              <w:t>№</w:t>
            </w:r>
            <w:r w:rsidRPr="006E4D24">
              <w:rPr>
                <w:rFonts w:ascii="Times New Roman" w:hAnsi="Times New Roman" w:cs="Times New Roman"/>
              </w:rPr>
              <w:t>xMo))</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интерстициальная фотодинамическая терапия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мочевого пузыря (I - IV стадия (T1-T2b</w:t>
            </w:r>
            <w:r>
              <w:rPr>
                <w:rFonts w:ascii="Times New Roman" w:hAnsi="Times New Roman" w:cs="Times New Roman"/>
              </w:rPr>
              <w:t>№</w:t>
            </w:r>
            <w:r w:rsidRPr="006E4D24">
              <w:rPr>
                <w:rFonts w:ascii="Times New Roman" w:hAnsi="Times New Roman" w:cs="Times New Roman"/>
              </w:rPr>
              <w:t>xMo)) при массивном кровотечении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селективная и суперселективная эмболизация (химиоэмболизация) ветвей внутренней подвздошной артерии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C78</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метастатическое поражение легкого</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видеоторакоскопическая (видеоассистированная) резекция легкого (первичная, повторная, двусторонняя), лобэктомия;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видеоторакоскопическая (видеоассистированная) резекция легкого (первичная, повторная, двусторонняя), лобэктомия с использованием </w:t>
            </w:r>
            <w:r w:rsidRPr="006E4D24">
              <w:rPr>
                <w:rFonts w:ascii="Times New Roman" w:hAnsi="Times New Roman" w:cs="Times New Roman"/>
              </w:rPr>
              <w:lastRenderedPageBreak/>
              <w:t xml:space="preserve">методики </w:t>
            </w:r>
            <w:r>
              <w:rPr>
                <w:rFonts w:ascii="Times New Roman" w:hAnsi="Times New Roman" w:cs="Times New Roman"/>
              </w:rPr>
              <w:t>«</w:t>
            </w:r>
            <w:r w:rsidRPr="006E4D24">
              <w:rPr>
                <w:rFonts w:ascii="Times New Roman" w:hAnsi="Times New Roman" w:cs="Times New Roman"/>
              </w:rPr>
              <w:t>рука помощи</w:t>
            </w:r>
            <w:r>
              <w:rPr>
                <w:rFonts w:ascii="Times New Roman" w:hAnsi="Times New Roman" w:cs="Times New Roman"/>
              </w:rPr>
              <w:t>»</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C78.1, C38.4, C38.8, C45.0, C78.2</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опухоль плевры;</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распространенное поражение плевры;</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мезотелиома плевры; метастатическое поражение плевры</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внутриплевральная установка диффузоров для фотодинамической терапии под видеоэндоскопическим контролем, под ультразвуковой навигацией и (или) под контролем компьютерной томографии с дальнейшей пролонгированной внутриплевральной фотодинамической терапией;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внутриплевральная фотодинамическая терапия;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биоэлектротерапия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C78.1, C38.4, C38.8, C45.0, C78.2</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метастатическое поражение плевры</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видеоторакоскопическое удаление опухоли плевры;</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видеоторакоскопическая плеврэктомия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C79.2, C43, C44, C50</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первичные и метастатические злокачественные новообразования </w:t>
            </w:r>
            <w:r w:rsidRPr="006E4D24">
              <w:rPr>
                <w:rFonts w:ascii="Times New Roman" w:hAnsi="Times New Roman" w:cs="Times New Roman"/>
              </w:rPr>
              <w:lastRenderedPageBreak/>
              <w:t>кожи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многокурсовая фотодинамическая терапия, пролонгированная </w:t>
            </w:r>
            <w:r w:rsidRPr="006E4D24">
              <w:rPr>
                <w:rFonts w:ascii="Times New Roman" w:hAnsi="Times New Roman" w:cs="Times New Roman"/>
              </w:rPr>
              <w:lastRenderedPageBreak/>
              <w:t>фотодинамическая терапия, интерстициальная фотодинамическая терапия, фотодинамическая терапия с гипертермией</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C79.5, C40.0, C40.1, C40.2, C40.3, C40.8, C40.9,</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C41.2, C41.3, C41.4, C41.8, C41.9, C49, C50, C79.8</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метастатические опухоли костей;</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первичные опухоли костей IV стадии;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первичные опухоли мягких тканей IV стадии;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метастатические опухоли мягких тканей</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остеопластика под ультразвуковой навигацией и (или) под контролем компьютерной томографии;</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аблация радиочастотная новообразований костей под ультразвуковой и (или)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рентгеннавигацией и (или) под контролем компьютерной томографии;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вертебропластика под лучевым контролем;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селективная (суперселективная) эмболизация (химиоэмболизация) опухолевых сосудов;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многокурсовая фотодинамическая </w:t>
            </w:r>
            <w:r w:rsidRPr="006E4D24">
              <w:rPr>
                <w:rFonts w:ascii="Times New Roman" w:hAnsi="Times New Roman" w:cs="Times New Roman"/>
              </w:rPr>
              <w:lastRenderedPageBreak/>
              <w:t>терапия, пролонгированная фотодинамическая терапия, интерстициальная фотодинамическая терапия, фотодинамическая терапия с гипертермией;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биоэлектротерапия</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29.</w:t>
            </w: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(гипертермия, радиочастотная термоаблация, фотодинамическая терапия, лазерная и криодеструкция и др.) при злокачественных новообразованиях, в том числе у детей</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C00.0, C00.1, C00.2, C00.3, C00.4, C00.5, C00.6, C00.8, C00.9, C01, C02, C03.1, C03.9, C04.0, C04.1, C04.8, C04.9, C05, C06.0, C06.1, C06.2, C06.9, C07, </w:t>
            </w:r>
            <w:r w:rsidRPr="006E4D24">
              <w:rPr>
                <w:rFonts w:ascii="Times New Roman" w:hAnsi="Times New Roman" w:cs="Times New Roman"/>
              </w:rPr>
              <w:lastRenderedPageBreak/>
              <w:t xml:space="preserve">C08.0, C08.1, C08.8, C08.9, C09.0, C09.8, C09.9, C10.0, C10.1, C10.2, C10.4, C10.8, C10.9, C11.0, C11.1, C11.2, C11.3, C11.8, C11.9, C13.0, C13.1, C13.2, C13.8, C13.9, C14.0, C12, C14.8, C15.0, C30.0, C30.1, C31.0, C31.1, C31.2, C31.3, C31.8, C31.9, </w:t>
            </w:r>
            <w:r w:rsidRPr="006E4D24">
              <w:rPr>
                <w:rFonts w:ascii="Times New Roman" w:hAnsi="Times New Roman" w:cs="Times New Roman"/>
              </w:rPr>
              <w:lastRenderedPageBreak/>
              <w:t>C32.0, C32.1, C32.2, C32.3, C32.8, C32.9, C33, C43, C44, C49.0, C69, C73</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опухоли головы и шеи, первичные и рецидивные, метастатические опухоли центральной нервной системы</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энуклеация глазного яблока с одномоментной пластикой опорно-двигательной культи;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энуклеация глазного яблока с формированием опорно-двигательной культи имплантатом;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лимфаденэктомия шейная расширенная с реконструктивно-пластическим компонентом: реконструкция мягких тканей местными лоскутами;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лимфаденэктомия шейная расширенная с реконструктивно-</w:t>
            </w:r>
            <w:r w:rsidRPr="006E4D24">
              <w:rPr>
                <w:rFonts w:ascii="Times New Roman" w:hAnsi="Times New Roman" w:cs="Times New Roman"/>
              </w:rPr>
              <w:lastRenderedPageBreak/>
              <w:t>пластическим компонентом;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гемиглоссэктомия с реконструктивно-пластическим компонентом;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околоушной слюнной железы с реконструктивно-пластическим компонентом;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верхней челюсти комбинированная с микрохирургической пластикой;</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губы с микрохирургической пластикой;</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гемиглоссэктомия с микрохирургической пластикой; глоссэктомия с микрохирургической пластикой;</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околоушной слюнной железы в плоскости ветвей лицевого нерва с микрохирургическим невролизом;</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гемитиреоидэктомия с </w:t>
            </w:r>
            <w:r w:rsidRPr="006E4D24">
              <w:rPr>
                <w:rFonts w:ascii="Times New Roman" w:hAnsi="Times New Roman" w:cs="Times New Roman"/>
              </w:rPr>
              <w:lastRenderedPageBreak/>
              <w:t>микрохирургической пластикой периферического нерва;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лимфаденэктомия шейная расширенная с реконструктивно-пластическим компонентом (микрохирургическая реконструкция);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широкое иссечение опухоли кожи с реконструктивно-пластическим компонентом расширенное (микрохирургическая реконструкция);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паротидэктомия радикальная с микрохирургической пластикой;</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широкое иссечение меланомы кожи с реконструктивно-пластическим компонентом расширенное (микрохирургическая реконструкция);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гемитиреоидэктомия с микрохирургической пластикой;</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тиреоидэктомия расширенная с </w:t>
            </w:r>
            <w:r w:rsidRPr="006E4D24">
              <w:rPr>
                <w:rFonts w:ascii="Times New Roman" w:hAnsi="Times New Roman" w:cs="Times New Roman"/>
              </w:rPr>
              <w:lastRenderedPageBreak/>
              <w:t>реконструктивно-пластическим компонентом;</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тиреоидэктомия расширенная комбинированная с реконструктивно-пластическим компонентом;</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щитовидной железы с микрохирургическим невролизом возвратного гортанного нерва;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тиреоидэктомия с микрохирургическим невролизом возвратного гортанного нерва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C15</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начальные, локализованные и местнораспространенные формы злокачественных новообразований пищевода</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пищеводно-желудочного (пищеводно-кишечного) анастомоза трансторакальная;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одномоментная эзофагэктомия (субтотальная резекция пищевода) с лимфаденэктомией 2S, 2F, 3F и пластикой пищевода;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экстраорганного рецидива злокачественного новообразования пищевода комбинированное</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C16</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пациенты со злокачественными новообразованиями желудка, подвергшиеся хирургическому лечению с различными пострезекционными состояниями (синдром приводящей петли, синдром отводящей петли, демпинг-синдром, рубцовые деформации анастомозов), злокачественные новообразования желудка (I - IV стадия)</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реконструкция пищеводно-кишечного анастомоза при рубцовых деформациях, не подлежащих эндоскопическому лечению;</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реконструкция пищеводно-желудочного анастомоза при тяжелых рефлюкс-эзофагитах;</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культи желудка с реконструкцией желудочно-кишечного или межкишечного анастомоза при болезнях оперированного желудка;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циторедуктивная гастрэктомия с </w:t>
            </w:r>
            <w:r w:rsidRPr="006E4D24">
              <w:rPr>
                <w:rFonts w:ascii="Times New Roman" w:hAnsi="Times New Roman" w:cs="Times New Roman"/>
              </w:rPr>
              <w:lastRenderedPageBreak/>
              <w:t>интраоперационной фотодинамической терапией;</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циторедуктивная проксимальная субтотальная резекция желудка с интраоперационной фотодинамической терапией;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циторедуктивная дистальная субтотальная резекция желудка с интраоперационной фотодинамической терапией;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циторедуктивная гастрэктомия с интраоперационной внутрибрюшной гипертермической химиотерапией;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циторедуктивная проксимальная субтотальная резекция желудка с интраоперационной внутрибрюшной гипертермической химиотерапией;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циторедуктивная </w:t>
            </w:r>
            <w:r w:rsidRPr="006E4D24">
              <w:rPr>
                <w:rFonts w:ascii="Times New Roman" w:hAnsi="Times New Roman" w:cs="Times New Roman"/>
              </w:rPr>
              <w:lastRenderedPageBreak/>
              <w:t>дистальная субтотальная резекция желудка с интраоперационной внутрибрюшной гипертермической химиотерапией;</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циторедуктивные комбинированные операции с радиочастотной термоаблацией метастатических очагов печени;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расширенно-комбинированная дистальная субтотальная резекция желудка;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расширенно-комбинированная проксимальная субтотальная резекция желудка, в том числе с трансторакальной резекцией пищевода;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расширенно-комбинированная гастрэктомия, в том числе с трансторакальной резекцией пищевода;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расширенно-комбинированная экстирпация оперированного желудка;</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расширенно-комбинированная резекция оперированного желудка;</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пищеводно-кишечного или пищеводно-желудочного анастомоза комбинированная;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пилоросохраняющая резекция желудка;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экстраорганного рецидива злокачественных новообразований желудка комбинированное</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C17</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местнораспространенные и диссеминированные формы злокачественных новообразований двенадцатиперст</w:t>
            </w:r>
            <w:r w:rsidRPr="006E4D24">
              <w:rPr>
                <w:rFonts w:ascii="Times New Roman" w:hAnsi="Times New Roman" w:cs="Times New Roman"/>
              </w:rPr>
              <w:lastRenderedPageBreak/>
              <w:t>ной и тонкой кишки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панкреатодуоденальная резекция, в том числе расширенная или комбинированная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C18, C19, C20, C08, C48.1</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состояние после обструктивных резекций по поводу опухолей толстой кишки;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опухоли ободочной, сигмовидной, прямой кишки и ректосигмоидного соединения с перитонеальной диссеминацией, включая псевдомиксому брюшины</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реконструкция толстой кишки с формированием межкишечных анастомозов;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правосторонняя гемиколэктомия с расширенной лимфаденэктомией, субтотальной париетальной перитонэктомией, экстирпацией большого сальника, фотодинамическая терапия;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правосторонняя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левосторонняя </w:t>
            </w:r>
            <w:r w:rsidRPr="006E4D24">
              <w:rPr>
                <w:rFonts w:ascii="Times New Roman" w:hAnsi="Times New Roman" w:cs="Times New Roman"/>
              </w:rPr>
              <w:lastRenderedPageBreak/>
              <w:t>гемиколэктомия с расширенной лимфаденэктомией субтотальной париетальной перитонэктомией, экстирпацией большого сальника, фотодинамическая терапия;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левосторонняя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сигмовидной кишки с расширенной лимфаденэктомией, субтотальной париетальной перитонэктомией, экстирпацией большого сальника, фотодинамическая терапия;</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сигмовидной кишки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прямой кишки с расширенной лимфаденэктомией, субтотальной париетальной перитонэктомией, экстирпацией большого сальника, фотодинамическая терапия;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прямой кишки с расширенной лимфаденэктомией, субтотальной перитонэктомией, экстирпацией большого сальника и гипертермической внутрибрюшной химиотерапией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местнораспространенные и </w:t>
            </w:r>
            <w:r w:rsidRPr="006E4D24">
              <w:rPr>
                <w:rFonts w:ascii="Times New Roman" w:hAnsi="Times New Roman" w:cs="Times New Roman"/>
              </w:rPr>
              <w:lastRenderedPageBreak/>
              <w:t>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стадия)</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правосторонняя гемиколэктомия с </w:t>
            </w:r>
            <w:r w:rsidRPr="006E4D24">
              <w:rPr>
                <w:rFonts w:ascii="Times New Roman" w:hAnsi="Times New Roman" w:cs="Times New Roman"/>
              </w:rPr>
              <w:lastRenderedPageBreak/>
              <w:t>расширенной лимфаденэктомией;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комбинированная правосторонняя гемиколэктомия с резекцией соседних органов;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сигмовидной кишки с расширенной лимфаденэктомией;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комбинированная резекция сигмовидной кишки с резекцией соседних органов;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правосторонняя гемиколэктомия с резекцией легкого;</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левосторонняя гемиколэктомия с расширенной лимфаденэктомией;</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комбинированная левосторонняя гемиколэктомия с резекцией соседних органов;</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прямой кишки с резекцией печени;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прямой кишки с расширенной лимфаденэктомией;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комбинированная резекция прямой кишки с резекцией соседних органов;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расширенно-комбинированная брюшно-промежностная экстирпация прямой кишки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C20</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локализованные опухоли среднеампулярного и нижнеампулярного отдела прямой кишки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нервосберегающие внутрибрюшные резекции прямой кишки с прецизионным выделением и сохранением элементов вегетативной нервной системы таза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C22, C23, C24</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местнораспространенные первичные и метастатические опухоли печени</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гемигепатэктомия комбинированная;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печени с реконструктивно-пластическим компонентом;</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резекция печени комбинированная с </w:t>
            </w:r>
            <w:r w:rsidRPr="006E4D24">
              <w:rPr>
                <w:rFonts w:ascii="Times New Roman" w:hAnsi="Times New Roman" w:cs="Times New Roman"/>
              </w:rPr>
              <w:lastRenderedPageBreak/>
              <w:t>ангиопластикой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анатомические и атипичные резекции печени с применением радиочастотной термоаблации;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правосторонняя гемигепатэктомия с применением радиочастотной термоаблации;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левосторонняя гемигепатэктомия с применением радиочастотной термоаблации;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расширенная правосторонняя гемигепатэктомия с применением радиочастотной термоаблации;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расширенная левосторонняя гемигепатэктомия с применением радиочастотной термоаблации;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изолированная гипертермическая хемиоперфузия </w:t>
            </w:r>
            <w:r w:rsidRPr="006E4D24">
              <w:rPr>
                <w:rFonts w:ascii="Times New Roman" w:hAnsi="Times New Roman" w:cs="Times New Roman"/>
              </w:rPr>
              <w:lastRenderedPageBreak/>
              <w:t>печени;</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медианная резекция печени с применением радиочастотной термоаблации;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расширенная правосторонняя гемигепатэктомия;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расширенная левосторонняя гемигепатэктомия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C34</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опухоли легкого (I - III стадия)</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комбинированная лобэктомия с клиновидной, циркулярной резекцией соседних бронхов (формирование межбронхиального анастомоза);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расширенная, комбинированная лобэктомия, билобэктомия, пневмонэктомия с резекцией соседних органов и структур средостения (мышечной стенки пищевода, диафрагмы, предсердия, перикарда, грудной </w:t>
            </w:r>
            <w:r w:rsidRPr="006E4D24">
              <w:rPr>
                <w:rFonts w:ascii="Times New Roman" w:hAnsi="Times New Roman" w:cs="Times New Roman"/>
              </w:rPr>
              <w:lastRenderedPageBreak/>
              <w:t>стенки, верхней полой вены, трахеобронхиального угла, боковой стенки трахеи, адвентиции аорты), резекцией и пластикой легочной артерии, циркулярной резекцией трахеи;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радиочастотная термоаблация периферической злокачественной опухоли легкого</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C37, C08.1, C38.2, C38.3, C78.1</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опухоль вилочковой железы III стадии;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опухоль переднего, заднего средостения местнораспространенной формы, метастатическое поражение средостения</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опухоли средостения с резекцией соседних органов и структур (легкого, мышечной стенки пищевода, диафрагмы, предсердия, перикарда, грудной стенки, верхней полой вены, адвентиции аорты и др.)</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C38.4, C38.8, C45, C78.2</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опухоль плевры;</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распространенное поражение плевры;</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мезотелиома плевры;</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метастатическое поражение плевры</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пролонгированная внутриплевральная гипертермическая хемиоперфузия, фотодинамическая терапия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C40.0, C40.1, C40.2, C40.3, C40.8, C40.9, C41.2, C41.3, C41.4, C41.8, C41.9, C79.5, C43.5</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первичные злокачественные новообразования костей и суставных хрящей туловища и конечностей Ia-b, IIa-b, IVa-b стадии;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метастатические новообразования костей, суставных хрящей туловища и конечностей</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тела позвонка с реконструктивно-пластическим компонентом;</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ребра с реконструктивно-пластическим компонентом;</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ключицы с реконструктивно-пластическим компонентом;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декомпрессивная ламинэктомия позвонков с фиксацией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C43, C44</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кожи</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широкое иссечение меланомы с пластикой дефекта свободным кожно-мышечным лоскутом с использованием микрохирургической техники;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широкое иссечение опухоли кожи с реконструктивно-пластическим </w:t>
            </w:r>
            <w:r w:rsidRPr="006E4D24">
              <w:rPr>
                <w:rFonts w:ascii="Times New Roman" w:hAnsi="Times New Roman" w:cs="Times New Roman"/>
              </w:rPr>
              <w:lastRenderedPageBreak/>
              <w:t>компонентом;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расширенное широкое иссечение опухоли кожи с реконструктивно-пластическим замещением дефекта;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комбинированное широкое иссечение опухоли кожи с реконструктивно-пластическим замещением дефекта;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широкое иссечение опухоли кожи с реконструктивно-пластическим компонентом расширенное (микрохирургическая реконструкция);</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иссечение опухоли кожи с эксцизионной биопсией сигнальных (сторожевых) лимфатических узлов или эксцизионная биопсия сигнальных (сторожевых) лимфатических узлов с реэксцизией послеоперационного </w:t>
            </w:r>
            <w:r w:rsidRPr="006E4D24">
              <w:rPr>
                <w:rFonts w:ascii="Times New Roman" w:hAnsi="Times New Roman" w:cs="Times New Roman"/>
              </w:rPr>
              <w:lastRenderedPageBreak/>
              <w:t>рубца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C48</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местнораспространенные и диссеминированные формы первичных и рецидивных неорганных опухолей забрюшинного пространства;</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первичных и рецидивных неорганных забрюшинных опухолей комбинированное</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местнораспространенные формы первичных и метастатических опухолей брюшной стенки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первичных, рецидивных и метастатических опухолей брюшной стенки с применением физических методов лечения (фотодинамической терапии, радиочастотной термоаблации и др.)</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C49.1, C49.2, C49.3, C49.5, C49.6, C47.1, C47.2, C47.3, C47.5, C43.5</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w:t>
            </w:r>
            <w:r w:rsidRPr="006E4D24">
              <w:rPr>
                <w:rFonts w:ascii="Times New Roman" w:hAnsi="Times New Roman" w:cs="Times New Roman"/>
              </w:rPr>
              <w:lastRenderedPageBreak/>
              <w:t>нижних и верхних конечностей Ia-b, II a-b, III, IV а-b стадии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изолированная гипертермическая регионарная химиоперфузия конечностей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C50</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молочной железы (0 - IV стадия)</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радикальная резекция молочной железы с одномоментной маммопластикой широчайшей мышцей спины, большой грудной мышцей или их комбинацией;</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отсроченная реконструкция молочной железы кожно-мышечным лоскутом (кожно-мышечным лоскутом прямой мышцы живота, торакодорзальным лоскутом), в том числе с использованием эндопротеза и микрохирургической техники;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отсроченная реконструкция молочной железы свободным кожно-мышечным лоскутом, в том числе с </w:t>
            </w:r>
            <w:r w:rsidRPr="006E4D24">
              <w:rPr>
                <w:rFonts w:ascii="Times New Roman" w:hAnsi="Times New Roman" w:cs="Times New Roman"/>
              </w:rPr>
              <w:lastRenderedPageBreak/>
              <w:t>применением микрохирургической техники;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резекция молочной железы с определением </w:t>
            </w:r>
            <w:r>
              <w:rPr>
                <w:rFonts w:ascii="Times New Roman" w:hAnsi="Times New Roman" w:cs="Times New Roman"/>
              </w:rPr>
              <w:t>«</w:t>
            </w:r>
            <w:r w:rsidRPr="006E4D24">
              <w:rPr>
                <w:rFonts w:ascii="Times New Roman" w:hAnsi="Times New Roman" w:cs="Times New Roman"/>
              </w:rPr>
              <w:t>сторожевого</w:t>
            </w:r>
            <w:r>
              <w:rPr>
                <w:rFonts w:ascii="Times New Roman" w:hAnsi="Times New Roman" w:cs="Times New Roman"/>
              </w:rPr>
              <w:t>»</w:t>
            </w:r>
            <w:r w:rsidRPr="006E4D24">
              <w:rPr>
                <w:rFonts w:ascii="Times New Roman" w:hAnsi="Times New Roman" w:cs="Times New Roman"/>
              </w:rPr>
              <w:t xml:space="preserve"> лимфоузла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C53</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шейки матки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расширенная экстирпация культи шейки матки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C54</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тела матки (местнораспространенные формы);</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эндометрия (I - III стадия) с осложненным соматическим статусом (тяжелая степень ожирения, тяжелая степень сахарного диабета и т.д.)</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экстирпация матки с тазовой и парааортальной лимфаденэктомией, субтотальной резекцией большого сальника;</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экстирпация матки с придатками;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экстирпация матки с тазовой лимфаденэктомией и интраоперационной лучевой терапией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C56</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яичников (I - IV стадия);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рецидивы злокачественных новообразований яичников</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комбинированные циторедуктивные операции при злокачественных </w:t>
            </w:r>
            <w:r w:rsidRPr="006E4D24">
              <w:rPr>
                <w:rFonts w:ascii="Times New Roman" w:hAnsi="Times New Roman" w:cs="Times New Roman"/>
              </w:rPr>
              <w:lastRenderedPageBreak/>
              <w:t>новообразованиях яичников;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двусторонняя аднексэктомия или резекция яичников, субтотальная резекция большого сальника с интраоперационной фотодинамической терапией, фотодинамическая терапия;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аднексэктомия односторонняя с резекцией контрлатерального яичника и субтотальная резекция большого сальника с интраоперационной фотодинамической терапией, фотодинамическая терапия;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циторедуктивные операции при злокачественных новообразованиях яичников, фотодинамическая терапия;</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циторедуктивные </w:t>
            </w:r>
            <w:r w:rsidRPr="006E4D24">
              <w:rPr>
                <w:rFonts w:ascii="Times New Roman" w:hAnsi="Times New Roman" w:cs="Times New Roman"/>
              </w:rPr>
              <w:lastRenderedPageBreak/>
              <w:t>операции с внутрибрюшной гипертермической химиотерапией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C53, C54, C56, C57.8</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рецидивы злокачественного новообразования тела матки, шейки матки и яичников</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рецидивных опухолей малого таза;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рецидивных опухолей малого таза, фотодинамическая терапия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C60</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полового члена (I - IV стадия)</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ампутация полового члена, двусторонняя подвздошно-пахово-бедренная лимфаденэктомия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C61</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локализованные злокачественные новообразования предстательной железы (I - II стадия), Tl-2c</w:t>
            </w:r>
            <w:r>
              <w:rPr>
                <w:rFonts w:ascii="Times New Roman" w:hAnsi="Times New Roman" w:cs="Times New Roman"/>
              </w:rPr>
              <w:t>№</w:t>
            </w:r>
            <w:r w:rsidRPr="006E4D24">
              <w:rPr>
                <w:rFonts w:ascii="Times New Roman" w:hAnsi="Times New Roman" w:cs="Times New Roman"/>
              </w:rPr>
              <w:t>0M0</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криодеструкция опухоли предстательной железы</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C62</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яичка</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забрюшинная лимфаденэктомия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C64</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почки (III - IV стадия)</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нефрэктомия с тромбэктомией</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злокачественные </w:t>
            </w:r>
            <w:r w:rsidRPr="006E4D24">
              <w:rPr>
                <w:rFonts w:ascii="Times New Roman" w:hAnsi="Times New Roman" w:cs="Times New Roman"/>
              </w:rPr>
              <w:lastRenderedPageBreak/>
              <w:t>новообразования почки (I - II стадия)</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 xml:space="preserve">хирургическое </w:t>
            </w:r>
            <w:r w:rsidRPr="006E4D24">
              <w:rPr>
                <w:rFonts w:ascii="Times New Roman" w:hAnsi="Times New Roman" w:cs="Times New Roman"/>
              </w:rPr>
              <w:lastRenderedPageBreak/>
              <w:t>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 xml:space="preserve">криодеструкция </w:t>
            </w:r>
            <w:r w:rsidRPr="006E4D24">
              <w:rPr>
                <w:rFonts w:ascii="Times New Roman" w:hAnsi="Times New Roman" w:cs="Times New Roman"/>
              </w:rPr>
              <w:lastRenderedPageBreak/>
              <w:t>злокачественных новообразований почки;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почки с применением физических методов воздействия (радиочастотная аблация, интерстициальная лазерная аблация)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C67</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мочевого пузыря (I -. IV стадия)</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цистпростатвезикулэктомия с расширенной лимфаденэктомией;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мочевого пузыря с интраоперационной фотодинамической терапией;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трансуретральная резекция мочевого пузыря с интраоперационной фотодинамической терапией, гипертермией или низкоинтенсивным лазерным излучением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C74</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надпочечника (I - III стадия) (T1a-</w:t>
            </w:r>
            <w:r w:rsidRPr="006E4D24">
              <w:rPr>
                <w:rFonts w:ascii="Times New Roman" w:hAnsi="Times New Roman" w:cs="Times New Roman"/>
              </w:rPr>
              <w:lastRenderedPageBreak/>
              <w:t>T3a</w:t>
            </w:r>
            <w:r>
              <w:rPr>
                <w:rFonts w:ascii="Times New Roman" w:hAnsi="Times New Roman" w:cs="Times New Roman"/>
              </w:rPr>
              <w:t>№</w:t>
            </w:r>
            <w:r w:rsidRPr="006E4D24">
              <w:rPr>
                <w:rFonts w:ascii="Times New Roman" w:hAnsi="Times New Roman" w:cs="Times New Roman"/>
              </w:rPr>
              <w:t>xMo)</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рецидивной опухоли надпочечника с расширенной лимфаденэктомией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надпочечника (III - IV стадия)</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расширенная адреналэктомия или адреналэктомия с резекцией соседних органов</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C78</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метастатическое поражение легкого</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анатомические (лобэктомия, сегментэктомия) и атипичные резекции легкого при множественных, рецидивирующих, двусторонних метастазах в легкие;</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(прецизионное, резекция легкого) множественных метастазов в легких с применением физических факторов;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изолированная регионарная гипертермическая химиоперфузия легкого</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30.</w:t>
            </w: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Комбинированное лечение злокачественных новообразований, сочетающее обширные хирургические вмешательства и </w:t>
            </w:r>
            <w:r w:rsidRPr="006E4D24">
              <w:rPr>
                <w:rFonts w:ascii="Times New Roman" w:hAnsi="Times New Roman" w:cs="Times New Roman"/>
              </w:rPr>
              <w:lastRenderedPageBreak/>
              <w:t>противоопухолевое лечение лекарственными препаратами, требующее интенсивной поддерживающей и коррегирующей терапии</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C38, C39</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местнораспространенные опухоли органов средостения</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комбинированное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предоперационная или послеоперационная химиотерапия с проведением хирургического </w:t>
            </w:r>
            <w:r w:rsidRPr="006E4D24">
              <w:rPr>
                <w:rFonts w:ascii="Times New Roman" w:hAnsi="Times New Roman" w:cs="Times New Roman"/>
              </w:rPr>
              <w:lastRenderedPageBreak/>
              <w:t>вмешательства в течение одной госпитализации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C50</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первичный рак молочной железы T1</w:t>
            </w:r>
            <w:r>
              <w:rPr>
                <w:rFonts w:ascii="Times New Roman" w:hAnsi="Times New Roman" w:cs="Times New Roman"/>
              </w:rPr>
              <w:t>№</w:t>
            </w:r>
            <w:r w:rsidRPr="006E4D24">
              <w:rPr>
                <w:rFonts w:ascii="Times New Roman" w:hAnsi="Times New Roman" w:cs="Times New Roman"/>
              </w:rPr>
              <w:t>2-3M0, T2-3</w:t>
            </w:r>
            <w:r>
              <w:rPr>
                <w:rFonts w:ascii="Times New Roman" w:hAnsi="Times New Roman" w:cs="Times New Roman"/>
              </w:rPr>
              <w:t>№</w:t>
            </w:r>
            <w:r w:rsidRPr="006E4D24">
              <w:rPr>
                <w:rFonts w:ascii="Times New Roman" w:hAnsi="Times New Roman" w:cs="Times New Roman"/>
              </w:rPr>
              <w:t>1-3M0</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комбинированное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послеоперационная химиотерапия с проведением хирургического вмешательства в течение одной госпитализации;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предоперационная или послеоперационная химиотерапия с проведением хирургического вмешательства в течение одной госпитализации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31.</w:t>
            </w:r>
          </w:p>
        </w:tc>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22.</w:t>
            </w: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в том числе у детей. Комплексная, высокоинтенсивная и высокодозная химиотерапия (включая таргетную терапию) солидных опухолей, </w:t>
            </w:r>
            <w:r w:rsidRPr="006E4D24">
              <w:rPr>
                <w:rFonts w:ascii="Times New Roman" w:hAnsi="Times New Roman" w:cs="Times New Roman"/>
              </w:rPr>
              <w:lastRenderedPageBreak/>
              <w:t>рецидивов и рефрактерных форм солидных опухолей у детей</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 xml:space="preserve">C81 - C90, C91.0, C91.5 - C91.9, C92, C93, C94.0, C94.2 - C94.7, C95, C96.9, C00 - C14, C15 - </w:t>
            </w:r>
            <w:r w:rsidRPr="006E4D24">
              <w:rPr>
                <w:rFonts w:ascii="Times New Roman" w:hAnsi="Times New Roman" w:cs="Times New Roman"/>
              </w:rPr>
              <w:lastRenderedPageBreak/>
              <w:t xml:space="preserve">C21, C22, C23 - C26, C30 - C32, C34, C37, C38, C39, C40, C41, C45, C46, C47, C48, C49, C51 - C58, C60, C61, C62, C63, C64, C65, C66, C67, C68, C69, C71, C72, C73, C74, C75, C76, C77, </w:t>
            </w:r>
            <w:r w:rsidRPr="006E4D24">
              <w:rPr>
                <w:rFonts w:ascii="Times New Roman" w:hAnsi="Times New Roman" w:cs="Times New Roman"/>
              </w:rPr>
              <w:lastRenderedPageBreak/>
              <w:t>C78, C79</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рак носоглотки;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меланома;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другие злокачественные эпителиальные опухоли;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опухоли головы и шеи у детей (остеосаркома, опухоли семейства саркомы Юинга, хондросаркома, злокачественная фиброзная гистиоцитома, саркомы мягких тканей, </w:t>
            </w:r>
            <w:r w:rsidRPr="006E4D24">
              <w:rPr>
                <w:rFonts w:ascii="Times New Roman" w:hAnsi="Times New Roman" w:cs="Times New Roman"/>
              </w:rPr>
              <w:lastRenderedPageBreak/>
              <w:t>ретинобластома, опухоли параменингеальной области);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высокий риск</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терапевтическое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комплексная терапия таргетными лекарственными препаратами и химиопрепаратами с поддержкой ростовыми факторами и использованием антибактериальной, противогрибковой и противовирусной терапии</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135037,00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32.</w:t>
            </w:r>
          </w:p>
        </w:tc>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23.</w:t>
            </w: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Дистанционная лучевая терапия в радиотерапевтических отделениях при злокачественных новообразованиях</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C00 - C14, C15 - C17, C18 - C22, C23 - C25, C30, C31, C32, C33, C34, C37, C39, C40, C41, C44, C48, C49, C50, C51, C55, C60, C61, C64, C67, C68, C73, C74, </w:t>
            </w:r>
            <w:r w:rsidRPr="006E4D24">
              <w:rPr>
                <w:rFonts w:ascii="Times New Roman" w:hAnsi="Times New Roman" w:cs="Times New Roman"/>
              </w:rPr>
              <w:lastRenderedPageBreak/>
              <w:t>C77</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w:t>
            </w:r>
            <w:r w:rsidRPr="006E4D24">
              <w:rPr>
                <w:rFonts w:ascii="Times New Roman" w:hAnsi="Times New Roman" w:cs="Times New Roman"/>
              </w:rPr>
              <w:lastRenderedPageBreak/>
              <w:t>(T1-4</w:t>
            </w:r>
            <w:r>
              <w:rPr>
                <w:rFonts w:ascii="Times New Roman" w:hAnsi="Times New Roman" w:cs="Times New Roman"/>
              </w:rPr>
              <w:t>№</w:t>
            </w:r>
            <w:r w:rsidRPr="006E4D24">
              <w:rPr>
                <w:rFonts w:ascii="Times New Roman" w:hAnsi="Times New Roman" w:cs="Times New Roman"/>
              </w:rPr>
              <w:t xml:space="preserve"> любая M0), локализованные и местнораспространенные формы;</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вторичное поражение лимфоузлов</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терапевтическое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конформная дистанционная лучевая терапия, в том числе IMRT, IGRT, VMAT, стереотаксическая (1-39 Гр);</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радиомодификация;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компьютерно-томографическая и (или) магнитно-резонансная топометрия. 3D - 4D планирование;</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фиксирующие устройства; объемная визуализация мишени;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синхронизация дыхания</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181632,00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C51, C52, C53, C54, C55</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интраэпительальные, микроинвазивные и инвазивные злокачественные новообразования вульвы, влагалища, шейки и тела матки (Т0-4</w:t>
            </w:r>
            <w:r>
              <w:rPr>
                <w:rFonts w:ascii="Times New Roman" w:hAnsi="Times New Roman" w:cs="Times New Roman"/>
              </w:rPr>
              <w:t>№</w:t>
            </w:r>
            <w:r w:rsidRPr="006E4D24">
              <w:rPr>
                <w:rFonts w:ascii="Times New Roman" w:hAnsi="Times New Roman" w:cs="Times New Roman"/>
              </w:rPr>
              <w:t>0-1M0-1), в том числе с метастазированием в параортальные или паховые лимфоузлы</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терапевтическое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конформная дистанционная лучевая терапия, в том числе IMRT, IGRT, VMAT, (1-39 Гр);</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радиомодификация;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компьютерно-томографическая и (или) магнитно-резонансная топометрия;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3D - 4D планирование;</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фиксирующие устройства;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объемная визуализация мишени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C56</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яичников;</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локальный рецидив, поражение лимфатических узлов после </w:t>
            </w:r>
            <w:r w:rsidRPr="006E4D24">
              <w:rPr>
                <w:rFonts w:ascii="Times New Roman" w:hAnsi="Times New Roman" w:cs="Times New Roman"/>
              </w:rPr>
              <w:lastRenderedPageBreak/>
              <w:t>неоднократных курсов полихимиотерапии и невозможности выполнить хирургическое вмешательство</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терапевтическое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конформная дистанционная лучевая терапия, в том числе IMRT, IGRT, VMAT, (1-39 Гр);</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радиомодификация;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компьютерно-томографическая и </w:t>
            </w:r>
            <w:r w:rsidRPr="006E4D24">
              <w:rPr>
                <w:rFonts w:ascii="Times New Roman" w:hAnsi="Times New Roman" w:cs="Times New Roman"/>
              </w:rPr>
              <w:lastRenderedPageBreak/>
              <w:t>(или) магнитно-резонансная топометрия;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3D - 4D планирование;</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фиксирующие устройства;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объемная визуализация мишени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C57</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маточных труб;</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локальный рецидив после неоднократных курсов полихимиотерапии и невозможности выполнить хирургическое вмешательство</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терапевтическое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конформная дистанционная лучевая терапия, в том числе IMRT, IGRT, VMAT, (1-39 Гр);</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радиомодификация;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компьютерно-томографическая и (или) магнитно-резонансная топометрия;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3D - 4D планирование;</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фиксирующие устройства;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объемная визуализация мишени;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C70, C71, C72, C75.1, C75.3, C79.3, C79.4</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первичные и вторичные злокачественные новообразования оболочек головного мозга, спинного мозга, головного мозга</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терапевтическое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конформная дистанционная лучевая терапия, в том числе IMRT, IGRT, VMAT, (1-39 Гр);</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радиомодификация;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компьютерно-томографическая и (или) магнитно-резонансная </w:t>
            </w:r>
            <w:r w:rsidRPr="006E4D24">
              <w:rPr>
                <w:rFonts w:ascii="Times New Roman" w:hAnsi="Times New Roman" w:cs="Times New Roman"/>
              </w:rPr>
              <w:lastRenderedPageBreak/>
              <w:t>топометрия;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3D - 4D планирование;</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фиксирующие устройства;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объемная визуализация мишени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C81, C82, C83, C84, C85</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лимфоидной ткани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терапевтическое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конформная дистанционная лучевая терапия, в том числе IMRT, IGRT, VMAT, стереотаксическая (1-39 Гр);</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радиомодификация;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компьютерно-томографическая и (или) магнитно-резонансная топометрия;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3D - 4D планирование;</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фиксирующие устройства;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объемная визуализация мишени;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синхронизация дыхания</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33.</w:t>
            </w:r>
          </w:p>
        </w:tc>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24.</w:t>
            </w: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Дистанционная лучевая терапия в радиотерапевтических отделениях при злокачественных новообразованиях</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C00 - C14, C15 - C17, C18 - C22, C23 - C25, </w:t>
            </w:r>
            <w:r w:rsidRPr="006E4D24">
              <w:rPr>
                <w:rFonts w:ascii="Times New Roman" w:hAnsi="Times New Roman" w:cs="Times New Roman"/>
              </w:rPr>
              <w:lastRenderedPageBreak/>
              <w:t>C30, C31, C32, C33, C34, C37, C39, C40, C41, C44, C48, C49, C50, C51, C55, C60, C61, C64, C67, C68, C73, C74, C77</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 xml:space="preserve">злокачественные новообразования головы и шеи, трахеи, бронхов, легкого, плевры, средостения, щитовидной железы, </w:t>
            </w:r>
            <w:r w:rsidRPr="006E4D24">
              <w:rPr>
                <w:rFonts w:ascii="Times New Roman" w:hAnsi="Times New Roman" w:cs="Times New Roman"/>
              </w:rPr>
              <w:lastRenderedPageBreak/>
              <w:t>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w:t>
            </w:r>
            <w:r>
              <w:rPr>
                <w:rFonts w:ascii="Times New Roman" w:hAnsi="Times New Roman" w:cs="Times New Roman"/>
              </w:rPr>
              <w:t>№</w:t>
            </w:r>
            <w:r w:rsidRPr="006E4D24">
              <w:rPr>
                <w:rFonts w:ascii="Times New Roman" w:hAnsi="Times New Roman" w:cs="Times New Roman"/>
              </w:rPr>
              <w:t xml:space="preserve"> любая M0), локализованные и местнораспространенные формы;</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вторичное поражение лимфоузлов</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терапевтическое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конформная дистанционная лучевая терапия, в том числе IMRT, IGRT, VMAT, стереотаксическая (40-69 Гр);</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радиомодификация;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компьютерно-томографическая и (или) магнитно-резонансная топометрия;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3D - 4D планирование;</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фиксирующие устройства;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объемная визуализация мишени;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синхронизация дыхания.</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lastRenderedPageBreak/>
              <w:t>230533,00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C51, C52, C53, C54, </w:t>
            </w:r>
            <w:r w:rsidRPr="006E4D24">
              <w:rPr>
                <w:rFonts w:ascii="Times New Roman" w:hAnsi="Times New Roman" w:cs="Times New Roman"/>
              </w:rPr>
              <w:lastRenderedPageBreak/>
              <w:t>C55</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 xml:space="preserve">интраэпительальные, микроинвазивные и инвазивные </w:t>
            </w:r>
            <w:r w:rsidRPr="006E4D24">
              <w:rPr>
                <w:rFonts w:ascii="Times New Roman" w:hAnsi="Times New Roman" w:cs="Times New Roman"/>
              </w:rPr>
              <w:lastRenderedPageBreak/>
              <w:t>злокачественные новообразования вульвы, влагалища, шейки и тела матки (Т0-4</w:t>
            </w:r>
            <w:r>
              <w:rPr>
                <w:rFonts w:ascii="Times New Roman" w:hAnsi="Times New Roman" w:cs="Times New Roman"/>
              </w:rPr>
              <w:t>№</w:t>
            </w:r>
            <w:r w:rsidRPr="006E4D24">
              <w:rPr>
                <w:rFonts w:ascii="Times New Roman" w:hAnsi="Times New Roman" w:cs="Times New Roman"/>
              </w:rPr>
              <w:t>0-1M0-1), в том числе с метастазированием в параортальные или паховые лимфоузлы</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терапевтическое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конформная дистанционная лучевая терапия, в том числе IMRT, IGRT, </w:t>
            </w:r>
            <w:r w:rsidRPr="006E4D24">
              <w:rPr>
                <w:rFonts w:ascii="Times New Roman" w:hAnsi="Times New Roman" w:cs="Times New Roman"/>
              </w:rPr>
              <w:lastRenderedPageBreak/>
              <w:t>VMAT, стереотаксическая (40-69 Гр);</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радиомодификация;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компьютерно-томографическая и (или) магнитно-резонансная топометрия;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3D - 4D планирование;</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фиксирующие устройства;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объемная визуализация мишени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C56</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яичников;</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терапевтическое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конформная дистанционная лучевая терапия, в том числе IMRT, IGRT, VMAT, (40-69 Гр);</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радиомодификация;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компьютерно-томографическая и (или) магнитно-резонансная топометрия;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3D - 4D планирование;</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фиксирующие устройства;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объемная визуализация мишени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C57</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маточных труб;</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локальный </w:t>
            </w:r>
            <w:r w:rsidRPr="006E4D24">
              <w:rPr>
                <w:rFonts w:ascii="Times New Roman" w:hAnsi="Times New Roman" w:cs="Times New Roman"/>
              </w:rPr>
              <w:lastRenderedPageBreak/>
              <w:t>рецидив после неоднократных курсов полихимиотерапии и невозможности выполнить хирургическое вмешательство</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терапевтическое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конформная дистанционная лучевая терапия, в том числе IMRT, IGRT, </w:t>
            </w:r>
            <w:r w:rsidRPr="006E4D24">
              <w:rPr>
                <w:rFonts w:ascii="Times New Roman" w:hAnsi="Times New Roman" w:cs="Times New Roman"/>
              </w:rPr>
              <w:lastRenderedPageBreak/>
              <w:t>VMAT, (40-69 Гр);</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радиомодификация;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компьютерно-томографическая и (или) магнитно-резонансная топометрия;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3D - 4D планирование;</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фиксирующие устройства;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объемная визуализация мишени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C70, C71, C72, C75.1, C75.3, C79.3, C79.4</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первичные и вторичные злокачественные новообразования оболочек головного мозга, спинного мозга, головного мозга</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терапевтическое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конформная дистанционная лучевая терапия, в том числе IMRT, IGRT, VMAT, стереотаксическая (40-69 Гр);</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радиомодификация;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компьютерно-томографическая и (или) магнитно-резонансная топометрия;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3D - 4D планирование;</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фиксирующие устройства; объемная визуализация мишени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C81, C82, C83, C84, C85</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лимфоидной ткани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терапевтическое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конформная дистанционная лучевая терапия, в том числе IMRT, IGRT, VMAT, (40-69 Гр);</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радиомодификация;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компьютерно-томографическая и (или) магнитно-резонансная топометрия;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3D - 4D планирование;</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фиксирующие устройства;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объемная визуализация мишени;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синхронизация дыхания</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34.</w:t>
            </w:r>
          </w:p>
        </w:tc>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25.</w:t>
            </w: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Дистанционная лучевая терапия в радиотерапевтических отделениях при злокачественных новообразованиях</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C00 - C14, C15 - C17, C18 - C22, C23 - C25, C30, C31, C32, C33, C34, C37, C39, C40, C41, C44, C48, C49, C50, C51, </w:t>
            </w:r>
            <w:r w:rsidRPr="006E4D24">
              <w:rPr>
                <w:rFonts w:ascii="Times New Roman" w:hAnsi="Times New Roman" w:cs="Times New Roman"/>
              </w:rPr>
              <w:lastRenderedPageBreak/>
              <w:t>C55, C60, C61, C64, C67, C68, C73, C74, C77</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w:t>
            </w:r>
            <w:r w:rsidRPr="006E4D24">
              <w:rPr>
                <w:rFonts w:ascii="Times New Roman" w:hAnsi="Times New Roman" w:cs="Times New Roman"/>
              </w:rPr>
              <w:lastRenderedPageBreak/>
              <w:t>надпочечников, почки, полового члена, предстательной железы, костей и суставных хрящей, кожи, мягких тканей (T1-4</w:t>
            </w:r>
            <w:r>
              <w:rPr>
                <w:rFonts w:ascii="Times New Roman" w:hAnsi="Times New Roman" w:cs="Times New Roman"/>
              </w:rPr>
              <w:t>№</w:t>
            </w:r>
            <w:r w:rsidRPr="006E4D24">
              <w:rPr>
                <w:rFonts w:ascii="Times New Roman" w:hAnsi="Times New Roman" w:cs="Times New Roman"/>
              </w:rPr>
              <w:t xml:space="preserve"> любая M0), локализованные и местнораспространенные формы;</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вторичное поражение лимфоузлов</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терапевтическое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конформная дистанционная лучевая терапия, в том числе IMRT, IGRT, VMAT, стереотаксическая (70-99 Гр);</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радиомодификация;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компьютерно-томографическая и (или) магнитно-резонансная топометрия;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3D - 4D планирование;</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фиксирующие устройства;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объемная визуализация мишени;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синхронизация дыхания</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279434,00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C51, C52, C53, C54, C55</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интраэпительальные, микроинвазивные и инвазивные злокачественные новообразования вульвы, влагалища, шейки и тела матки (Т0-4</w:t>
            </w:r>
            <w:r>
              <w:rPr>
                <w:rFonts w:ascii="Times New Roman" w:hAnsi="Times New Roman" w:cs="Times New Roman"/>
              </w:rPr>
              <w:t>№</w:t>
            </w:r>
            <w:r w:rsidRPr="006E4D24">
              <w:rPr>
                <w:rFonts w:ascii="Times New Roman" w:hAnsi="Times New Roman" w:cs="Times New Roman"/>
              </w:rPr>
              <w:t>0-1M0-1), в том числе с метастазированием в параортальные или паховые лимфоузлы</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терапевтическое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конформная дистанционная лучевая терапия, в том числе IMRT, IGRT, VMAT (70-99 Гр);</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радиомодификация;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компьютерно-томографическая и (или) магнитно-резонансная топометрия;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3D - 4D планирование;</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фиксирующие устройства;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объемная визуализация мишени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2217" w:type="dxa"/>
            <w:gridSpan w:val="7"/>
            <w:tcBorders>
              <w:top w:val="nil"/>
              <w:left w:val="nil"/>
              <w:bottom w:val="nil"/>
              <w:right w:val="nil"/>
            </w:tcBorders>
          </w:tcPr>
          <w:p w:rsidR="006E4D24" w:rsidRPr="006E4D24" w:rsidRDefault="006E4D24">
            <w:pPr>
              <w:pStyle w:val="ConsPlusNormal"/>
              <w:jc w:val="center"/>
              <w:outlineLvl w:val="3"/>
              <w:rPr>
                <w:rFonts w:ascii="Times New Roman" w:hAnsi="Times New Roman" w:cs="Times New Roman"/>
              </w:rPr>
            </w:pPr>
            <w:r w:rsidRPr="006E4D24">
              <w:rPr>
                <w:rFonts w:ascii="Times New Roman" w:hAnsi="Times New Roman" w:cs="Times New Roman"/>
              </w:rPr>
              <w:t>Оториноларингология</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35.</w:t>
            </w:r>
          </w:p>
        </w:tc>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26.</w:t>
            </w: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Реконструктивные операции на звукопроводящем аппарате среднего уха</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lang w:val="en-US"/>
              </w:rPr>
            </w:pPr>
            <w:r w:rsidRPr="006E4D24">
              <w:rPr>
                <w:rFonts w:ascii="Times New Roman" w:hAnsi="Times New Roman" w:cs="Times New Roman"/>
                <w:lang w:val="en-US"/>
              </w:rPr>
              <w:t>H66.1, H66.2, Q16, H80.0, H80.1, H80.9, H74.1, H74.2, H74.3, H90</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хронический туботимпальный гнойный средний отит;</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хронический эпитимпано-антральный гнойный средний отит;</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адгезивная болезнь среднего уха;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разрыв и дислокация слуховых косточек;</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другие приобретенные дефекты слуховых косточек;</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врожденные аномалии (пороки развития) уха, вызывающие нарушение слуха;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отосклероз, вовлекающий овальное окно, необлитерирующий;</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отосклероз неуточненный;</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кондуктивная и нейросенсорная потеря слуха;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отосклероз, вовлекающий овальное окно, облитерирующий</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реконструкция анатомических структур и звукопроводящего аппарата среднего уха с применением микрохирургической техники, аутотканей и аллогенных трансплантатов, в том числе металлических, с обнажением лицевого нерва, реиннервацией и использованием системы мониторинга лицевого нерва;</w:t>
            </w:r>
          </w:p>
        </w:tc>
        <w:tc>
          <w:tcPr>
            <w:tcW w:w="1701" w:type="dxa"/>
            <w:vMerge w:val="restart"/>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114207,00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реконструктивные операции при врожденных аномалиях развития и приобретенной атрезии вследствие хронического гнойного среднего отита с применением микрохирургической техники, лучевой техники, аутотканей и аллогенных трансплантатов, в том числе металлических;</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реконструктивные слухоулучшающие операции после радикальной операции на среднем ухе при хроническом гнойном среднем отите;</w:t>
            </w:r>
          </w:p>
        </w:tc>
        <w:tc>
          <w:tcPr>
            <w:tcW w:w="1701" w:type="dxa"/>
            <w:vMerge w:val="restart"/>
            <w:tcBorders>
              <w:top w:val="nil"/>
              <w:left w:val="nil"/>
              <w:bottom w:val="nil"/>
              <w:right w:val="nil"/>
            </w:tcBorders>
          </w:tcPr>
          <w:p w:rsidR="006E4D24" w:rsidRPr="006E4D24" w:rsidRDefault="006E4D24">
            <w:pPr>
              <w:pStyle w:val="ConsPlusNormal"/>
              <w:jc w:val="right"/>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слухоулучшающие операции с применением частично имплантируемого устройства костной проводимости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H74.1, H74.2, H74.3, H90</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адгезивная болезнь среднего уха;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разрыв и дислокация слуховых косточек</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тимпанопластика с применением микрохирургической техники, аллогенных трансплантатов, в том числе металлических;</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стапедопластика при патологическом процессе, врожденном или приобретенном, с вовлечением окна преддверия, с применением аутотканей и аллогенных трансплантатов, в том числе металлических;</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слухоулучшающие </w:t>
            </w:r>
            <w:r w:rsidRPr="006E4D24">
              <w:rPr>
                <w:rFonts w:ascii="Times New Roman" w:hAnsi="Times New Roman" w:cs="Times New Roman"/>
              </w:rPr>
              <w:lastRenderedPageBreak/>
              <w:t>операции с применением имплантата среднего уха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36.</w:t>
            </w:r>
          </w:p>
        </w:tc>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27.</w:t>
            </w: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Реконструктивно-пластическое восстановление функции гортани и трахеи</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J38.6, D14.1, D14.2, J38.0, J38.3, R49.0, R49.1</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стеноз гортани;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доброкачественное новообразование гортани;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доброкачественное новообразование трахеи;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паралич голосовых складок и гортани;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другие болезни голосовых складок;</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дисфония;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афония</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новообразования или рубца гортани и трахеи с использованием микрохирургической и лучевой техники;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эндоларингеальные реконструктивно-пластические вмешательства на голосовых складках с использованием имплантатов и аллогеных материалов с применением микрохирургической техники</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68118,00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J38.3, R49.0, R49.1</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другие болезни голосовых складок;</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дисфония;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афония</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ларинготрахеопластика при доброкачественных новообразованиях гортани, параличе голосовых складок и гортани, стенозе гортани;</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операции по реиннервации и заместительной </w:t>
            </w:r>
            <w:r w:rsidRPr="006E4D24">
              <w:rPr>
                <w:rFonts w:ascii="Times New Roman" w:hAnsi="Times New Roman" w:cs="Times New Roman"/>
              </w:rPr>
              <w:lastRenderedPageBreak/>
              <w:t>функциональной пластике гортани и трахеи с применением микрохирургической техники и электромиографическим мониторингом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2217" w:type="dxa"/>
            <w:gridSpan w:val="7"/>
            <w:tcBorders>
              <w:top w:val="nil"/>
              <w:left w:val="nil"/>
              <w:bottom w:val="nil"/>
              <w:right w:val="nil"/>
            </w:tcBorders>
          </w:tcPr>
          <w:p w:rsidR="006E4D24" w:rsidRPr="006E4D24" w:rsidRDefault="006E4D24">
            <w:pPr>
              <w:pStyle w:val="ConsPlusNormal"/>
              <w:jc w:val="center"/>
              <w:outlineLvl w:val="3"/>
              <w:rPr>
                <w:rFonts w:ascii="Times New Roman" w:hAnsi="Times New Roman" w:cs="Times New Roman"/>
              </w:rPr>
            </w:pPr>
            <w:r w:rsidRPr="006E4D24">
              <w:rPr>
                <w:rFonts w:ascii="Times New Roman" w:hAnsi="Times New Roman" w:cs="Times New Roman"/>
              </w:rPr>
              <w:t>Офтальмология</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37.</w:t>
            </w:r>
          </w:p>
        </w:tc>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28.</w:t>
            </w: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Комплексное 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H26.0 - H26.4, H40.1 - H40.8, Q15.0</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глаукома с повышенным или высоким внутриглазным давлением развитой, далеко зашедшей стадии, в том числе с осложнениями, у взрослых;</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врожденная глаукома, глаукома вторичная вследствие воспалительных и других заболеваний глаза, в том числе с осложнениями, у детей</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модифицированная синус-трабекулэктомия с задней трепанацией склеры, в том числе с применением лазерной хирургии;</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71544,00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модифицированная синус-трабекулэктомия, в том числе ультразвуковая факоэмульсификация осложненной катаракты с имплантацией интраокулярной линзы;</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синустрабекулэктомия с имплантацией различных моделей дренажей с задней трепанацией склеры;</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подшивание </w:t>
            </w:r>
            <w:r w:rsidRPr="006E4D24">
              <w:rPr>
                <w:rFonts w:ascii="Times New Roman" w:hAnsi="Times New Roman" w:cs="Times New Roman"/>
              </w:rPr>
              <w:lastRenderedPageBreak/>
              <w:t>цилиарного тела с задней трепанацией склеры;</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вискоканалостомия;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микроинвазивная интрасклеральная диатермостомия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микроинвазивная хирургия шлеммова канала;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непроникающая глубокая склерэктомия с ультразвуковой факоэмульсификацией осложненной катаракты с имплантацией интраокулярной линзы, в том числе с применением лазерной хирургии;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реконструкция передней камеры, иридопластика с ультразвуковой факоэмульсификацией осложненной катаракты с имплантацией интраокулярной линзы, в том числе с применением лазерной </w:t>
            </w:r>
            <w:r w:rsidRPr="006E4D24">
              <w:rPr>
                <w:rFonts w:ascii="Times New Roman" w:hAnsi="Times New Roman" w:cs="Times New Roman"/>
              </w:rPr>
              <w:lastRenderedPageBreak/>
              <w:t>хирургии;</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вторичной катаракты с реконструкцией задней камеры с имплантацией интраокулярной линзы;</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реконструкция передней камеры с лазерной экстракцией осложненной катаракты с имплантацией интраокулярной линзы имплантация антиглаукоматозного дренажа модифицированная синустрабекулэктомия с имплантацией антиглаукоматозного дренажа антиглаукоматозная операция с ультразвуковой факоэмульсификацией осложненной катаракты с имплантацией эластичной интраокулярной линзы, в том числе с применением лазерной </w:t>
            </w:r>
            <w:r w:rsidRPr="006E4D24">
              <w:rPr>
                <w:rFonts w:ascii="Times New Roman" w:hAnsi="Times New Roman" w:cs="Times New Roman"/>
              </w:rPr>
              <w:lastRenderedPageBreak/>
              <w:t>хирургии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38.</w:t>
            </w: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Транспупиллярная, микро-инвазивная энергетическая оптико-реконструктивная, интравитреальная, эндовитреальная 23 - 27 гейджевая хирургия при витреоретинальной патологии различного генеза</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E10.3, E11.3, H25.0 - H25.9, H26.0 - H26.4, H27.0, H28, H30.0 - H30.9, H31.3, H32.8, H33.0 - H33.5, H34.8, H35.2 - H35.4, H36.8, H43.1, H43.3, H44.0, H44.1</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осложненная патологией роговицы, хрусталика, стекловидного тела;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диабетическая ретинопатия взрослых, </w:t>
            </w:r>
            <w:r w:rsidRPr="006E4D24">
              <w:rPr>
                <w:rFonts w:ascii="Times New Roman" w:hAnsi="Times New Roman" w:cs="Times New Roman"/>
              </w:rPr>
              <w:lastRenderedPageBreak/>
              <w:t>пролиферативная стадия, в том числе с осложнением или с патологией хрусталика, стекловидного тела, вторичной глаукомой, макулярным отеком;</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отслойка и разрывы сетчатки, тракционная отслойка сетчатки, другие формы отслойки сетчатки у взрослых и детей, осложненные патологией роговицы, хрусталика, стекловидного тела;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катаракта незрелая и зрелая у взрослых и детей, осложненная сублюксацией хрусталика, глаукомой, патологией стекловидного </w:t>
            </w:r>
            <w:r w:rsidRPr="006E4D24">
              <w:rPr>
                <w:rFonts w:ascii="Times New Roman" w:hAnsi="Times New Roman" w:cs="Times New Roman"/>
              </w:rPr>
              <w:lastRenderedPageBreak/>
              <w:t>тела, сетчатки, сосудистой оболочки;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осложнения, возникшие в результате предшествующих оптико-реконструктивных, эндовитреальных вмешательств у взрослых и детей;</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возрастная макулярная дегенерация, влажная форма, в том числе с осложнениями</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эписклеральное круговое и (или) локальное пломбирование в сочетании с транспупиллярной лазеркоагуляцией сетчатки;</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реконструкция передней камеры, включая лазерную экстракцию, осложненной катаракты с имплантацией эластичной интраокулярной линзы;</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вторичной катаракты, реконструкция задней камеры, в том числе с имплантацией интраокулярной линзы, в том числе с применением лазерной хирургии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39.</w:t>
            </w: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lang w:val="en-US"/>
              </w:rPr>
            </w:pPr>
            <w:r w:rsidRPr="006E4D24">
              <w:rPr>
                <w:rFonts w:ascii="Times New Roman" w:hAnsi="Times New Roman" w:cs="Times New Roman"/>
                <w:lang w:val="en-US"/>
              </w:rPr>
              <w:t xml:space="preserve">H02.0 - H02.5, H04.0 - H04.6, H05.0 - H05.5, H11.2, H21.5, H27.0, H27.1, H26.0 - H26.9, H31.3, H40.3, S00.1, </w:t>
            </w:r>
            <w:r w:rsidRPr="006E4D24">
              <w:rPr>
                <w:rFonts w:ascii="Times New Roman" w:hAnsi="Times New Roman" w:cs="Times New Roman"/>
                <w:lang w:val="en-US"/>
              </w:rPr>
              <w:lastRenderedPageBreak/>
              <w:t>S00.2, S02.30, S02.31, S02.80, S02.81, S04.0 - S04.5, S05.0 - S05.9, T26.0 - T26.9, H44.0 - H44.8, T85.2, T85.3, T90.4, T95.0, T95.8</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 xml:space="preserve">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осложненные </w:t>
            </w:r>
            <w:r w:rsidRPr="006E4D24">
              <w:rPr>
                <w:rFonts w:ascii="Times New Roman" w:hAnsi="Times New Roman" w:cs="Times New Roman"/>
              </w:rPr>
              <w:lastRenderedPageBreak/>
              <w:t xml:space="preserve">патологией хрусталика, стекловидного тела, офтальмогипертензией, переломом дна орбиты, открытой раной века и окологлазничной области, вторичной глаукомой, энтропионом и трихиазом века, эктропионом века, лагофтальмом, птозом века, стенозом и недостаточностью слезных протоков, деформацией орбиты, энофтальмом, рубцами конъюнктивы, рубцами и помутнением роговицы, слипчивой лейкомой, гнойным эндофтальмитом, дегенеративными </w:t>
            </w:r>
            <w:r w:rsidRPr="006E4D24">
              <w:rPr>
                <w:rFonts w:ascii="Times New Roman" w:hAnsi="Times New Roman" w:cs="Times New Roman"/>
              </w:rPr>
              <w:lastRenderedPageBreak/>
              <w:t>состояниями глазного яблока, травматическим косоглазием или в сочетании с неудаленным инородным телом орбиты вследствие проникающего ранения, неудаленным магнитным инородным телом, неудаленным немагнитным инородным телом, осложнениями механического происхождения, связанными с имплантатами и трансплантатами</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иридоциклосклерэктомия при посттравматической глаукоме;</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имплантация дренажа при посттравматической глаукоме;</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исправление травматического косоглазия с пластикой экстраокулярных мышц;</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факоаспирация травматической катаракты с имплантацией различных моделей интраокулярной линзы</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40.</w:t>
            </w: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Хирургическое и (или) лучевое лечение злокачественных новообразований глаза, его придаточного аппарата и орбиты, включая внутриорбитальные доброкачественные опухоли, реконструктивно-пластическая </w:t>
            </w:r>
            <w:r w:rsidRPr="006E4D24">
              <w:rPr>
                <w:rFonts w:ascii="Times New Roman" w:hAnsi="Times New Roman" w:cs="Times New Roman"/>
              </w:rPr>
              <w:lastRenderedPageBreak/>
              <w:t>хирургия при их последствиях</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C43.1, C44.1, C69, C72.3, D31.5, D31.6, Q10.7, Q11.0 - Q11.2</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злокачественные новообразования глаза и его придаточного аппарата, орбиты у взрослых и детей (стадии T1-T3 </w:t>
            </w:r>
            <w:r>
              <w:rPr>
                <w:rFonts w:ascii="Times New Roman" w:hAnsi="Times New Roman" w:cs="Times New Roman"/>
              </w:rPr>
              <w:t>№</w:t>
            </w:r>
            <w:r w:rsidRPr="006E4D24">
              <w:rPr>
                <w:rFonts w:ascii="Times New Roman" w:hAnsi="Times New Roman" w:cs="Times New Roman"/>
              </w:rPr>
              <w:t>0 M0);</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доброкачественн</w:t>
            </w:r>
            <w:r w:rsidRPr="006E4D24">
              <w:rPr>
                <w:rFonts w:ascii="Times New Roman" w:hAnsi="Times New Roman" w:cs="Times New Roman"/>
              </w:rPr>
              <w:lastRenderedPageBreak/>
              <w:t>ые и злокачественные опухоли орбиты, включающие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комбинированное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реконструктивные операции на экстраокулярных мышцах при новообразованиях орбиты;</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отсроченная реконструкция леватора при </w:t>
            </w:r>
            <w:r w:rsidRPr="006E4D24">
              <w:rPr>
                <w:rFonts w:ascii="Times New Roman" w:hAnsi="Times New Roman" w:cs="Times New Roman"/>
              </w:rPr>
              <w:lastRenderedPageBreak/>
              <w:t>новообразованиях орбиты;</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тонкоигольная аспирационная биопсия новообразований глаза и орбиты;</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подшивание танталовых скрепок при новообразованиях глаза;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отграничительная и (или) разрушающая лазеркоагуляция при новообразованиях глаза;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радиоэксцизия, в том числе с одномоментной реконструктивной пластикой, при новообразованиях придаточного аппарата глаза;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лазерэксцизия с одномоментной реконструктивной пластикой при новообразованиях придаточного аппарата глаза;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радиоэксцизия с </w:t>
            </w:r>
            <w:r w:rsidRPr="006E4D24">
              <w:rPr>
                <w:rFonts w:ascii="Times New Roman" w:hAnsi="Times New Roman" w:cs="Times New Roman"/>
              </w:rPr>
              <w:lastRenderedPageBreak/>
              <w:t>лазери-спарением при новообразованиях придаточного аппарата глаза;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лазерэксцизия, в том числе с лазериспарением, при новообразованиях придаточного аппарата глаза;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погружная диатермокоагуляция при новообразованиях придаточного аппарата глаза</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41.</w:t>
            </w: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и (или) лазерное лечение ретролентальной фиброплазии у детей (ретинопатии недоношенных), в том числе с применением комплексного офтальмологического обследования под общей анестезией</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H35.2</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ретролентальная фиброплазия у детей (ретинопатия недоношенных) при активной и рубцовой фазе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и (или) лучевое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транспупиллярная секторальная или панретинальная лазерная коагуляция аваскулярных зон сетчатки с элементами отграничивающей коагуляции;</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диодная транссклеральная фотокоагуляция, в том числе с криокоагуляцией сетчатки;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криокоагуляция сетчатки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42.</w:t>
            </w:r>
          </w:p>
        </w:tc>
        <w:tc>
          <w:tcPr>
            <w:tcW w:w="709" w:type="dxa"/>
            <w:vMerge w:val="restart"/>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29.</w:t>
            </w: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H26.0, H26.1, H26.2, H26.4, H27.0, H33.0, H33.2 - 33.5, H35.1, H40.3, H40.4, H40.5, H43.1, H43.3, H49.9, Q10.0, Q10.1, Q10.4 - Q10.7, Q11.1, Q12.0, Q12.1, Q12.3, Q12.4, Q12.8, Q13.0, Q13.3, Q13.4, Q13.8, Q14.0, Q14.1, Q14.3, Q15.0, H02.0 - H02.5, H04.5, </w:t>
            </w:r>
            <w:r w:rsidRPr="006E4D24">
              <w:rPr>
                <w:rFonts w:ascii="Times New Roman" w:hAnsi="Times New Roman" w:cs="Times New Roman"/>
              </w:rPr>
              <w:lastRenderedPageBreak/>
              <w:t>H05.3, H11.2</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врожденные аномалии заднего сегмента глаза (врожденная аномалия </w:t>
            </w:r>
            <w:r w:rsidRPr="006E4D24">
              <w:rPr>
                <w:rFonts w:ascii="Times New Roman" w:hAnsi="Times New Roman" w:cs="Times New Roman"/>
              </w:rPr>
              <w:lastRenderedPageBreak/>
              <w:t>сетчатки, врожденная аномалия стекловидного тела, врожденная аномалия сосудистой оболочки без осложнений или осложненные патологией стекловидного тела, частичной атрофией зрительного нерва);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врожденные аномалии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врожденные болезни мышц глаза, нарушение </w:t>
            </w:r>
            <w:r w:rsidRPr="006E4D24">
              <w:rPr>
                <w:rFonts w:ascii="Times New Roman" w:hAnsi="Times New Roman" w:cs="Times New Roman"/>
              </w:rPr>
              <w:lastRenderedPageBreak/>
              <w:t>содружественного движения глаз</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устранение врожденного птоза верхнего века подвешиванием или укорочением леватора;</w:t>
            </w:r>
          </w:p>
        </w:tc>
        <w:tc>
          <w:tcPr>
            <w:tcW w:w="1701" w:type="dxa"/>
            <w:vMerge w:val="restart"/>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88153,00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исправление косоглазия с пластикой экстраокулярных мышц</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2217" w:type="dxa"/>
            <w:gridSpan w:val="7"/>
            <w:tcBorders>
              <w:top w:val="nil"/>
              <w:left w:val="nil"/>
              <w:bottom w:val="nil"/>
              <w:right w:val="nil"/>
            </w:tcBorders>
          </w:tcPr>
          <w:p w:rsidR="006E4D24" w:rsidRPr="006E4D24" w:rsidRDefault="006E4D24">
            <w:pPr>
              <w:pStyle w:val="ConsPlusNormal"/>
              <w:jc w:val="center"/>
              <w:outlineLvl w:val="3"/>
              <w:rPr>
                <w:rFonts w:ascii="Times New Roman" w:hAnsi="Times New Roman" w:cs="Times New Roman"/>
              </w:rPr>
            </w:pPr>
            <w:r w:rsidRPr="006E4D24">
              <w:rPr>
                <w:rFonts w:ascii="Times New Roman" w:hAnsi="Times New Roman" w:cs="Times New Roman"/>
              </w:rPr>
              <w:t>Ревматология</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43.</w:t>
            </w:r>
          </w:p>
        </w:tc>
        <w:tc>
          <w:tcPr>
            <w:tcW w:w="709" w:type="dxa"/>
            <w:vMerge w:val="restart"/>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33.</w:t>
            </w: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Поликомпонентная иммуномодулирующая терапия с включением генно-инженерных биологических лекарственных препаратов, гормональных и химиотерапевтических лекарственных препаратов с использованием специальных методов лабораторной и инструментальной диагностики больных (старше 18 лет) системными воспалительными ревматическими заболеваниями</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M05.0, M05.1, M05.2, M05.3, M05.8, M06.0, M06.1, M06.4, M06.8, M08, M45, M32, M34, M07.2</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впервые выявленное или установленное заболевание с высокой степенью активности воспалительного процесса или заболевание с резистентностью к проводимой лекарственной терапии</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терапевтическое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поликомпонентная иммуномодулирующая терапия с применением генно-инженерных биологических лекарственных препаратов, лабораторной диагностики с использованием комплекса иммунологических и молекулярно-биологических методов, инструментальной диагностики с использованием комплекса рентгенологических (включая компьютерную томографию), ультразвуковых методик и магнитно-резонансной томографии;</w:t>
            </w:r>
          </w:p>
        </w:tc>
        <w:tc>
          <w:tcPr>
            <w:tcW w:w="1701" w:type="dxa"/>
            <w:vMerge w:val="restart"/>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132257,00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поликомпонентная иммуномодулирующая </w:t>
            </w:r>
            <w:r w:rsidRPr="006E4D24">
              <w:rPr>
                <w:rFonts w:ascii="Times New Roman" w:hAnsi="Times New Roman" w:cs="Times New Roman"/>
              </w:rPr>
              <w:lastRenderedPageBreak/>
              <w:t>терапия с применением пульстерапии глюкокортикоидами и цитотоксическими иммунодепрессантами, лабораторной диагностики с использованием комплекса иммунологических и молекулярно-биологических методов, инструментальной диагностики с использованием комплекса рентгенологических (включая компьютерную томографию), ультразвуковых методик и магнитно-резонансной томографии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2217" w:type="dxa"/>
            <w:gridSpan w:val="7"/>
            <w:tcBorders>
              <w:top w:val="nil"/>
              <w:left w:val="nil"/>
              <w:bottom w:val="nil"/>
              <w:right w:val="nil"/>
            </w:tcBorders>
          </w:tcPr>
          <w:p w:rsidR="006E4D24" w:rsidRPr="006E4D24" w:rsidRDefault="006E4D24">
            <w:pPr>
              <w:pStyle w:val="ConsPlusNormal"/>
              <w:jc w:val="center"/>
              <w:outlineLvl w:val="3"/>
              <w:rPr>
                <w:rFonts w:ascii="Times New Roman" w:hAnsi="Times New Roman" w:cs="Times New Roman"/>
              </w:rPr>
            </w:pPr>
            <w:r w:rsidRPr="006E4D24">
              <w:rPr>
                <w:rFonts w:ascii="Times New Roman" w:hAnsi="Times New Roman" w:cs="Times New Roman"/>
              </w:rPr>
              <w:t>Сердечно-сосудистая хирургия</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44.</w:t>
            </w:r>
          </w:p>
        </w:tc>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34.</w:t>
            </w: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Коронарная реваскуляризация миокарда с применением ангиопластики в сочетании со стентированием при ишемической болезни сердца</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I20.0, I21.0, I21.1, I21.2, I21.3, I21.9, I22</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нестабильная стенокардия, острый и повторный инфаркт миокарда (с подъемом </w:t>
            </w:r>
            <w:r w:rsidRPr="006E4D24">
              <w:rPr>
                <w:rFonts w:ascii="Times New Roman" w:hAnsi="Times New Roman" w:cs="Times New Roman"/>
              </w:rPr>
              <w:lastRenderedPageBreak/>
              <w:t>сегмента ST электрокардиограммы)</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баллонная вазодилатация с установкой 1 стента в сосуд (сосуды)</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173423,00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45.</w:t>
            </w:r>
          </w:p>
        </w:tc>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35.</w:t>
            </w: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Коронарная реваскуляризация миокарда с применением ангиопластики в сочетании со стентированием при ишемической болезни сердца</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I20.0, I21.0, I21.1, I21.2, I21.3, I21.9, I22</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нестабильная стенокардия, острый и повторный инфаркт миокарда (с подъемом сегмента ST электрокардиограммы)</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баллонная вазодилатация с установкой 2 стентов в сосуд (сосуды)</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238456,00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46.</w:t>
            </w:r>
          </w:p>
        </w:tc>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36.</w:t>
            </w: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Коронарная реваскуляризация миокарда с применением ангиопластики в сочетании со стентированием при ишемической болезни сердца</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I20.0, I21.0, I21.1, I21.2, I21.3, I21.9, I22</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нестабильная стенокардия, острый и повторный инфаркт миокарда (с подъемом сегмента ST электрокардиограммы)</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баллонная вазодилатация с установкой 3 стентов в сосуд (сосуды)</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303491,00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47.</w:t>
            </w:r>
          </w:p>
        </w:tc>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37.</w:t>
            </w: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Коронарная реваскуляризация миокарда с применением ангиопластики в сочетании со стентированием при ишемической болезни сердца</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I20.0, I21.4, I21.9, I22</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нестабильная стенокардия, острый и повторный инфаркт миокарда (без подъема сегмента ST электрокардиограммы)</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баллонная вазодилатация с установкой 1 стента в сосуд (сосуды)</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154953,00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48.</w:t>
            </w:r>
          </w:p>
        </w:tc>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38.</w:t>
            </w: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Коронарная реваскуляризация миокарда с применением ангиопластики в сочетании со стентированием при ишемической болезни сердца</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I20.0, I21.4, I21.9, I22</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нестабильная стенокардия, острый и повторный инфаркт миокарда (без подъема сегмента ST электрокардиограммы)</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баллонная вазодилатация с установкой 2 стентов в сосуд (сосуды)</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213061,00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49.</w:t>
            </w:r>
          </w:p>
        </w:tc>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39.</w:t>
            </w: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Коронарная реваскуляризация миокарда с применением ангиопластики в сочетании со стентированием при ишемической болезни сердца</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I20.0, I21.4, I21.9, I22</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нестабильная стенокардия, острый и повторный инфаркт миокарда (без подъема сегмента ST электрокардиограммы)</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баллонная вазодилатация с установкой 3 стентов в сосуд (сосуды)</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271168,00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50.</w:t>
            </w:r>
          </w:p>
        </w:tc>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40.</w:t>
            </w: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Коронарная реваскуляризация миокарда с применением ангиопластики в сочетании со стентированием при ишемической болезни сердца</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I20.1, I20.8, I25</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ишемическая болезнь сердца со стенозированием 1 - 3 коронарных артерий</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баллонная вазодилатация с установкой 1 - 3 стентов в сосуд (сосуды)</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251248,00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51.</w:t>
            </w:r>
          </w:p>
        </w:tc>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41.</w:t>
            </w: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Эндоваскулярная, хирургическая коррекция нарушений ритма сердца без имплантации кардиовертера-дефибриллятора у взрослых</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lang w:val="en-US"/>
              </w:rPr>
            </w:pPr>
            <w:r w:rsidRPr="006E4D24">
              <w:rPr>
                <w:rFonts w:ascii="Times New Roman" w:hAnsi="Times New Roman" w:cs="Times New Roman"/>
                <w:lang w:val="en-US"/>
              </w:rPr>
              <w:t xml:space="preserve">I44.1, I44.2, I45.2, I45.3, I45.6, I46.0, I47.0, I47.1, </w:t>
            </w:r>
            <w:r w:rsidRPr="006E4D24">
              <w:rPr>
                <w:rFonts w:ascii="Times New Roman" w:hAnsi="Times New Roman" w:cs="Times New Roman"/>
                <w:lang w:val="en-US"/>
              </w:rPr>
              <w:lastRenderedPageBreak/>
              <w:t>I47.2, I47.9, I48, I49.0, I49.5, Q22.5, Q24.6</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пароксизмальные нарушения ритма и проводимости различного генеза, сопровождающиеся сердечной недостаточность</w:t>
            </w:r>
            <w:r w:rsidRPr="006E4D24">
              <w:rPr>
                <w:rFonts w:ascii="Times New Roman" w:hAnsi="Times New Roman" w:cs="Times New Roman"/>
              </w:rPr>
              <w:lastRenderedPageBreak/>
              <w:t>ю, гемодинамическими расстройствами и отсутствием эффекта от медикаментозной терапии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имплантация частотно-адаптированного однокамерного кардиостимулятора</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140791,00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52.</w:t>
            </w:r>
          </w:p>
        </w:tc>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42.</w:t>
            </w: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Эндоваскулярная, хирургическая коррекция нарушений ритма сердца без имплантации кардиовертера-дефибриллятора у детей</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lang w:val="en-US"/>
              </w:rPr>
            </w:pPr>
            <w:r w:rsidRPr="006E4D24">
              <w:rPr>
                <w:rFonts w:ascii="Times New Roman" w:hAnsi="Times New Roman" w:cs="Times New Roman"/>
                <w:lang w:val="en-US"/>
              </w:rPr>
              <w:t>I44.1, I44.2, I45.2, I45.3, I45.6, I46.0, I47.0, I47.1, I47.2, I47.9, I48, I49.0, I49.5, Q22.5, Q24.6</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медикаментозной терапии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имплантация частотно-адаптированного однокамерного кардиостимулятора</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263093,00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53.</w:t>
            </w:r>
          </w:p>
        </w:tc>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43.</w:t>
            </w: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Эндоваскулярная, хирургическая коррекция нарушений ритма сердца без имплантации кардиовертера-дефибриллятора</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lang w:val="en-US"/>
              </w:rPr>
            </w:pPr>
            <w:r w:rsidRPr="006E4D24">
              <w:rPr>
                <w:rFonts w:ascii="Times New Roman" w:hAnsi="Times New Roman" w:cs="Times New Roman"/>
                <w:lang w:val="en-US"/>
              </w:rPr>
              <w:t xml:space="preserve">I44.1, I44.2, I45.2, I45.3, I45.6, I46.0, I47.0, I47.1, I47.2, I47.9, </w:t>
            </w:r>
            <w:r w:rsidRPr="006E4D24">
              <w:rPr>
                <w:rFonts w:ascii="Times New Roman" w:hAnsi="Times New Roman" w:cs="Times New Roman"/>
                <w:lang w:val="en-US"/>
              </w:rPr>
              <w:lastRenderedPageBreak/>
              <w:t>I48, I49.0, I49.5, Q22.5, Q24.6</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пароксизмальные нарушения ритма и проводимости различного генеза, сопровождающиеся сердечной недостаточностью, гемодинамически</w:t>
            </w:r>
            <w:r w:rsidRPr="006E4D24">
              <w:rPr>
                <w:rFonts w:ascii="Times New Roman" w:hAnsi="Times New Roman" w:cs="Times New Roman"/>
              </w:rPr>
              <w:lastRenderedPageBreak/>
              <w:t>ми расстройствами и отсутствием эффекта от лечения лекарственными препаратами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имплантация частотно-адаптированного двухкамерного кардиостимулятора</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235023,00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54.</w:t>
            </w:r>
          </w:p>
        </w:tc>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44.</w:t>
            </w: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I20,</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I21,</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I22, I24.0,</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ишемическая болезнь сердца со значительным проксимальным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аортокоронарное шунтирование у больных ишемической болезнью сердца в условиях искусственного кровоснабжения</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351094,00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2217" w:type="dxa"/>
            <w:gridSpan w:val="7"/>
            <w:tcBorders>
              <w:top w:val="nil"/>
              <w:left w:val="nil"/>
              <w:bottom w:val="nil"/>
              <w:right w:val="nil"/>
            </w:tcBorders>
          </w:tcPr>
          <w:p w:rsidR="006E4D24" w:rsidRPr="006E4D24" w:rsidRDefault="006E4D24">
            <w:pPr>
              <w:pStyle w:val="ConsPlusNormal"/>
              <w:jc w:val="center"/>
              <w:outlineLvl w:val="3"/>
              <w:rPr>
                <w:rFonts w:ascii="Times New Roman" w:hAnsi="Times New Roman" w:cs="Times New Roman"/>
              </w:rPr>
            </w:pPr>
            <w:r w:rsidRPr="006E4D24">
              <w:rPr>
                <w:rFonts w:ascii="Times New Roman" w:hAnsi="Times New Roman" w:cs="Times New Roman"/>
              </w:rPr>
              <w:t>Торакальная хирургия</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55.</w:t>
            </w:r>
          </w:p>
        </w:tc>
        <w:tc>
          <w:tcPr>
            <w:tcW w:w="709" w:type="dxa"/>
            <w:vMerge w:val="restart"/>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45.</w:t>
            </w: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Эндоскопические и эндоваскулярные операции на органах грудной полости</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I27.0</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первичная легочная гипертензия</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атриосептостомия</w:t>
            </w:r>
          </w:p>
        </w:tc>
        <w:tc>
          <w:tcPr>
            <w:tcW w:w="1701" w:type="dxa"/>
            <w:vMerge w:val="restart"/>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145084,00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I37</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стеноз клапана легочной артерии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баллонная ангиопластика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56.</w:t>
            </w: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Видеоторакоскопические операции на органах грудной полости</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J43</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эмфизема легкого</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видеоторакоскопическая резекция легких при осложненной эмфиземе</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57.</w:t>
            </w:r>
          </w:p>
        </w:tc>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46.</w:t>
            </w: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Расширенные и реконструктивно-пластические операции на органах грудной полости</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J43</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эмфизема легкого</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пластика гигантских булл легкого</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253432,00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2217" w:type="dxa"/>
            <w:gridSpan w:val="7"/>
            <w:tcBorders>
              <w:top w:val="nil"/>
              <w:left w:val="nil"/>
              <w:bottom w:val="nil"/>
              <w:right w:val="nil"/>
            </w:tcBorders>
          </w:tcPr>
          <w:p w:rsidR="006E4D24" w:rsidRPr="006E4D24" w:rsidRDefault="006E4D24">
            <w:pPr>
              <w:pStyle w:val="ConsPlusNormal"/>
              <w:jc w:val="center"/>
              <w:outlineLvl w:val="3"/>
              <w:rPr>
                <w:rFonts w:ascii="Times New Roman" w:hAnsi="Times New Roman" w:cs="Times New Roman"/>
              </w:rPr>
            </w:pPr>
            <w:r w:rsidRPr="006E4D24">
              <w:rPr>
                <w:rFonts w:ascii="Times New Roman" w:hAnsi="Times New Roman" w:cs="Times New Roman"/>
              </w:rPr>
              <w:t>Травматология и ортопедия</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58.</w:t>
            </w:r>
          </w:p>
        </w:tc>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47.</w:t>
            </w: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B67, D16, D18, M88</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w:t>
            </w:r>
            <w:r w:rsidRPr="006E4D24">
              <w:rPr>
                <w:rFonts w:ascii="Times New Roman" w:hAnsi="Times New Roman" w:cs="Times New Roman"/>
              </w:rPr>
              <w:lastRenderedPageBreak/>
              <w:t>опухоли спинного мозга, спинномозговых нервов, конского хвоста и их оболочек</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восстановление высоты тела позвонка и его опорной функции путем введения костного цемента или биокомпозитных материалов под интраоперационной флюороскопией</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140183,00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lang w:val="en-US"/>
              </w:rPr>
            </w:pPr>
            <w:r w:rsidRPr="006E4D24">
              <w:rPr>
                <w:rFonts w:ascii="Times New Roman" w:hAnsi="Times New Roman" w:cs="Times New Roman"/>
                <w:lang w:val="en-US"/>
              </w:rPr>
              <w:t>M42, M43, M45, M46, M48, M50, M51, M53, M92, M93, M95, Q76.2</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восстановление формы и функции межпозвонкового диска путем пункционной декомпрессивной нуклеопластики с обязательной интраоперационной флюороскопией</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59.</w:t>
            </w: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w:t>
            </w:r>
            <w:r w:rsidRPr="006E4D24">
              <w:rPr>
                <w:rFonts w:ascii="Times New Roman" w:hAnsi="Times New Roman" w:cs="Times New Roman"/>
              </w:rPr>
              <w:lastRenderedPageBreak/>
              <w:t>биологическими материалами</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M00, M01, M03.0, M12.5, M17</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выраженное нарушение функции крупного сустава конечности любой этиологии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артродез крупных суставов конечностей с различными видами фиксации и остеосинтеза</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60.</w:t>
            </w: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замещением мягкотканных и костных хрящевых дефектов синтетическими и биологическими материалами</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lang w:val="en-US"/>
              </w:rPr>
            </w:pPr>
            <w:r w:rsidRPr="006E4D24">
              <w:rPr>
                <w:rFonts w:ascii="Times New Roman" w:hAnsi="Times New Roman" w:cs="Times New Roman"/>
                <w:lang w:val="en-US"/>
              </w:rPr>
              <w:t>M24.6, Z98.1, G80.1, G80.2, M21.0, M21.2, M21.4, M21.5, M21.9, Q68.1, Q72.5, Q72.6, Q72.8, Q72.9, Q74.2, Q74.3, Q74.8, Q77.7, Q87.3, G11.4, G12.1, G80.9, S44, S45, S46, S50, M19.1, M20.1, M20.5, Q05.9, Q66.0,</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Q66.5, Q66.8, Q68.2</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врожденные и приобретенные дефекты и деформации стопы и кисти, предплечья различной этиологии у взрослых;</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любой этиологии деформации стопы и кисти у детей</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артролиз и артродез суставов кисти с различными видами чрескостного, накостного и интрамедуллярного остеосинтеза;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реконструктивно-пластическое хирургическое вмешательство на костях стоп с использованием ауто- и аллотрансплантатов, имплантатов, остеозамещающих материалов, металлоконструкций</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61.</w:t>
            </w: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lang w:val="en-US"/>
              </w:rPr>
            </w:pPr>
            <w:r w:rsidRPr="006E4D24">
              <w:rPr>
                <w:rFonts w:ascii="Times New Roman" w:hAnsi="Times New Roman" w:cs="Times New Roman"/>
                <w:lang w:val="en-US"/>
              </w:rPr>
              <w:t>S70.7, S70.9, S71, S72, S77, S79, S42, S43, S47, S49, S50, M99.9, M21.6, M95.1, M21.8, M21.9, Q66, Q78, M86, G11.4, G12.1, G80.9, G80.1, G80.2</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любой этиологии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любой этиологии дефекты костей таза, верхних и нижних конечностей (не менее 20 мм) любой локализации, в том числе сопровождающиеся укорочением конечности (не </w:t>
            </w:r>
            <w:r w:rsidRPr="006E4D24">
              <w:rPr>
                <w:rFonts w:ascii="Times New Roman" w:hAnsi="Times New Roman" w:cs="Times New Roman"/>
              </w:rPr>
              <w:lastRenderedPageBreak/>
              <w:t>менее 30 мм), стойкими контрактурами суставов;</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деформации костей таза, бедренной кости у детей со спастическим синдромом</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чрескостный остеосинтез с использованием метода цифрового анализа;</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чрескостный остеосинтез методом компоновок аппаратов с использованием модульной трансформации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корригирующие остеотомии костей верхних и нижних конечностей;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комбинированное и последовательное использование чрескостного и блокируемого интрамедуллярного или накостного остеосинтеза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lang w:val="en-US"/>
              </w:rPr>
            </w:pPr>
            <w:r w:rsidRPr="006E4D24">
              <w:rPr>
                <w:rFonts w:ascii="Times New Roman" w:hAnsi="Times New Roman" w:cs="Times New Roman"/>
                <w:lang w:val="en-US"/>
              </w:rPr>
              <w:t>M25.3, M91, M95.8, Q65.0, Q65.1, Q65.3, Q65.4, Q65.8, M16.2, M16.3, M92</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дисплазии, аномалии развития, последствия травм крупных суставов</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реконструкция проксимального, дистального отдела бедренной, большеберцовой костей при пороках развития, приобретенных деформациях, требующих корригирующей остеотомии, с остеосинтезом погружными имплантатами;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создание оптимальных взаимоотношений в суставе путем выполнения различных вариантов остеотомий бедренной и большеберцовой костей с изменением их пространственного положения и </w:t>
            </w:r>
            <w:r w:rsidRPr="006E4D24">
              <w:rPr>
                <w:rFonts w:ascii="Times New Roman" w:hAnsi="Times New Roman" w:cs="Times New Roman"/>
              </w:rPr>
              <w:lastRenderedPageBreak/>
              <w:t>фиксацией имплантатами или аппаратами внешней фиксации</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M24.6</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анкилоз крупного сустава в порочном положении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корригирующие остеотомии с фиксацией имплантатами или аппаратами внешней фиксации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62.</w:t>
            </w:r>
          </w:p>
        </w:tc>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48.</w:t>
            </w: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Реконструктивные и декомпрессивные операции при травмах и заболеваниях позвоночника с применением погружных и наружных фиксирующих устройств</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lang w:val="en-US"/>
              </w:rPr>
            </w:pPr>
            <w:r w:rsidRPr="006E4D24">
              <w:rPr>
                <w:rFonts w:ascii="Times New Roman" w:hAnsi="Times New Roman" w:cs="Times New Roman"/>
                <w:lang w:val="en-US"/>
              </w:rPr>
              <w:t>T84,</w:t>
            </w:r>
          </w:p>
          <w:p w:rsidR="006E4D24" w:rsidRPr="006E4D24" w:rsidRDefault="006E4D24">
            <w:pPr>
              <w:pStyle w:val="ConsPlusNormal"/>
              <w:rPr>
                <w:rFonts w:ascii="Times New Roman" w:hAnsi="Times New Roman" w:cs="Times New Roman"/>
                <w:lang w:val="en-US"/>
              </w:rPr>
            </w:pPr>
            <w:r w:rsidRPr="006E4D24">
              <w:rPr>
                <w:rFonts w:ascii="Times New Roman" w:hAnsi="Times New Roman" w:cs="Times New Roman"/>
                <w:lang w:val="en-US"/>
              </w:rPr>
              <w:t>S12.0,</w:t>
            </w:r>
          </w:p>
          <w:p w:rsidR="006E4D24" w:rsidRPr="006E4D24" w:rsidRDefault="006E4D24">
            <w:pPr>
              <w:pStyle w:val="ConsPlusNormal"/>
              <w:rPr>
                <w:rFonts w:ascii="Times New Roman" w:hAnsi="Times New Roman" w:cs="Times New Roman"/>
                <w:lang w:val="en-US"/>
              </w:rPr>
            </w:pPr>
            <w:r w:rsidRPr="006E4D24">
              <w:rPr>
                <w:rFonts w:ascii="Times New Roman" w:hAnsi="Times New Roman" w:cs="Times New Roman"/>
                <w:lang w:val="en-US"/>
              </w:rPr>
              <w:t>S12.1,</w:t>
            </w:r>
          </w:p>
          <w:p w:rsidR="006E4D24" w:rsidRPr="006E4D24" w:rsidRDefault="006E4D24">
            <w:pPr>
              <w:pStyle w:val="ConsPlusNormal"/>
              <w:rPr>
                <w:rFonts w:ascii="Times New Roman" w:hAnsi="Times New Roman" w:cs="Times New Roman"/>
                <w:lang w:val="en-US"/>
              </w:rPr>
            </w:pPr>
            <w:r w:rsidRPr="006E4D24">
              <w:rPr>
                <w:rFonts w:ascii="Times New Roman" w:hAnsi="Times New Roman" w:cs="Times New Roman"/>
                <w:lang w:val="en-US"/>
              </w:rPr>
              <w:t>S13, S19,</w:t>
            </w:r>
          </w:p>
          <w:p w:rsidR="006E4D24" w:rsidRPr="006E4D24" w:rsidRDefault="006E4D24">
            <w:pPr>
              <w:pStyle w:val="ConsPlusNormal"/>
              <w:rPr>
                <w:rFonts w:ascii="Times New Roman" w:hAnsi="Times New Roman" w:cs="Times New Roman"/>
                <w:lang w:val="en-US"/>
              </w:rPr>
            </w:pPr>
            <w:r w:rsidRPr="006E4D24">
              <w:rPr>
                <w:rFonts w:ascii="Times New Roman" w:hAnsi="Times New Roman" w:cs="Times New Roman"/>
                <w:lang w:val="en-US"/>
              </w:rPr>
              <w:t>S22.0,</w:t>
            </w:r>
          </w:p>
          <w:p w:rsidR="006E4D24" w:rsidRPr="006E4D24" w:rsidRDefault="006E4D24">
            <w:pPr>
              <w:pStyle w:val="ConsPlusNormal"/>
              <w:rPr>
                <w:rFonts w:ascii="Times New Roman" w:hAnsi="Times New Roman" w:cs="Times New Roman"/>
                <w:lang w:val="en-US"/>
              </w:rPr>
            </w:pPr>
            <w:r w:rsidRPr="006E4D24">
              <w:rPr>
                <w:rFonts w:ascii="Times New Roman" w:hAnsi="Times New Roman" w:cs="Times New Roman"/>
                <w:lang w:val="en-US"/>
              </w:rPr>
              <w:t>S22.1,</w:t>
            </w:r>
          </w:p>
          <w:p w:rsidR="006E4D24" w:rsidRPr="006E4D24" w:rsidRDefault="006E4D24">
            <w:pPr>
              <w:pStyle w:val="ConsPlusNormal"/>
              <w:rPr>
                <w:rFonts w:ascii="Times New Roman" w:hAnsi="Times New Roman" w:cs="Times New Roman"/>
                <w:lang w:val="en-US"/>
              </w:rPr>
            </w:pPr>
            <w:r w:rsidRPr="006E4D24">
              <w:rPr>
                <w:rFonts w:ascii="Times New Roman" w:hAnsi="Times New Roman" w:cs="Times New Roman"/>
                <w:lang w:val="en-US"/>
              </w:rPr>
              <w:t>S23, S32.0,</w:t>
            </w:r>
          </w:p>
          <w:p w:rsidR="006E4D24" w:rsidRPr="006E4D24" w:rsidRDefault="006E4D24">
            <w:pPr>
              <w:pStyle w:val="ConsPlusNormal"/>
              <w:rPr>
                <w:rFonts w:ascii="Times New Roman" w:hAnsi="Times New Roman" w:cs="Times New Roman"/>
                <w:lang w:val="en-US"/>
              </w:rPr>
            </w:pPr>
            <w:r w:rsidRPr="006E4D24">
              <w:rPr>
                <w:rFonts w:ascii="Times New Roman" w:hAnsi="Times New Roman" w:cs="Times New Roman"/>
                <w:lang w:val="en-US"/>
              </w:rPr>
              <w:t>S32.1,</w:t>
            </w:r>
          </w:p>
          <w:p w:rsidR="006E4D24" w:rsidRPr="006E4D24" w:rsidRDefault="006E4D24">
            <w:pPr>
              <w:pStyle w:val="ConsPlusNormal"/>
              <w:rPr>
                <w:rFonts w:ascii="Times New Roman" w:hAnsi="Times New Roman" w:cs="Times New Roman"/>
                <w:lang w:val="en-US"/>
              </w:rPr>
            </w:pPr>
            <w:r w:rsidRPr="006E4D24">
              <w:rPr>
                <w:rFonts w:ascii="Times New Roman" w:hAnsi="Times New Roman" w:cs="Times New Roman"/>
                <w:lang w:val="en-US"/>
              </w:rPr>
              <w:t>S33,</w:t>
            </w:r>
          </w:p>
          <w:p w:rsidR="006E4D24" w:rsidRPr="006E4D24" w:rsidRDefault="006E4D24">
            <w:pPr>
              <w:pStyle w:val="ConsPlusNormal"/>
              <w:rPr>
                <w:rFonts w:ascii="Times New Roman" w:hAnsi="Times New Roman" w:cs="Times New Roman"/>
                <w:lang w:val="en-US"/>
              </w:rPr>
            </w:pPr>
            <w:r w:rsidRPr="006E4D24">
              <w:rPr>
                <w:rFonts w:ascii="Times New Roman" w:hAnsi="Times New Roman" w:cs="Times New Roman"/>
                <w:lang w:val="en-US"/>
              </w:rPr>
              <w:t>T08, T09,</w:t>
            </w:r>
          </w:p>
          <w:p w:rsidR="006E4D24" w:rsidRPr="006E4D24" w:rsidRDefault="006E4D24">
            <w:pPr>
              <w:pStyle w:val="ConsPlusNormal"/>
              <w:rPr>
                <w:rFonts w:ascii="Times New Roman" w:hAnsi="Times New Roman" w:cs="Times New Roman"/>
                <w:lang w:val="en-US"/>
              </w:rPr>
            </w:pPr>
            <w:r w:rsidRPr="006E4D24">
              <w:rPr>
                <w:rFonts w:ascii="Times New Roman" w:hAnsi="Times New Roman" w:cs="Times New Roman"/>
                <w:lang w:val="en-US"/>
              </w:rPr>
              <w:t>T85,</w:t>
            </w:r>
          </w:p>
          <w:p w:rsidR="006E4D24" w:rsidRPr="006E4D24" w:rsidRDefault="006E4D24">
            <w:pPr>
              <w:pStyle w:val="ConsPlusNormal"/>
              <w:rPr>
                <w:rFonts w:ascii="Times New Roman" w:hAnsi="Times New Roman" w:cs="Times New Roman"/>
                <w:lang w:val="en-US"/>
              </w:rPr>
            </w:pPr>
            <w:r w:rsidRPr="006E4D24">
              <w:rPr>
                <w:rFonts w:ascii="Times New Roman" w:hAnsi="Times New Roman" w:cs="Times New Roman"/>
                <w:lang w:val="en-US"/>
              </w:rPr>
              <w:t>T91,</w:t>
            </w:r>
          </w:p>
          <w:p w:rsidR="006E4D24" w:rsidRPr="006E4D24" w:rsidRDefault="006E4D24">
            <w:pPr>
              <w:pStyle w:val="ConsPlusNormal"/>
              <w:rPr>
                <w:rFonts w:ascii="Times New Roman" w:hAnsi="Times New Roman" w:cs="Times New Roman"/>
                <w:lang w:val="en-US"/>
              </w:rPr>
            </w:pPr>
            <w:r w:rsidRPr="006E4D24">
              <w:rPr>
                <w:rFonts w:ascii="Times New Roman" w:hAnsi="Times New Roman" w:cs="Times New Roman"/>
                <w:lang w:val="en-US"/>
              </w:rPr>
              <w:t>M80, M81,</w:t>
            </w:r>
          </w:p>
          <w:p w:rsidR="006E4D24" w:rsidRPr="006E4D24" w:rsidRDefault="006E4D24">
            <w:pPr>
              <w:pStyle w:val="ConsPlusNormal"/>
              <w:rPr>
                <w:rFonts w:ascii="Times New Roman" w:hAnsi="Times New Roman" w:cs="Times New Roman"/>
                <w:lang w:val="en-US"/>
              </w:rPr>
            </w:pPr>
            <w:r w:rsidRPr="006E4D24">
              <w:rPr>
                <w:rFonts w:ascii="Times New Roman" w:hAnsi="Times New Roman" w:cs="Times New Roman"/>
              </w:rPr>
              <w:t>М</w:t>
            </w:r>
            <w:r w:rsidRPr="006E4D24">
              <w:rPr>
                <w:rFonts w:ascii="Times New Roman" w:hAnsi="Times New Roman" w:cs="Times New Roman"/>
                <w:lang w:val="en-US"/>
              </w:rPr>
              <w:t>82,</w:t>
            </w:r>
          </w:p>
          <w:p w:rsidR="006E4D24" w:rsidRPr="006E4D24" w:rsidRDefault="006E4D24">
            <w:pPr>
              <w:pStyle w:val="ConsPlusNormal"/>
              <w:rPr>
                <w:rFonts w:ascii="Times New Roman" w:hAnsi="Times New Roman" w:cs="Times New Roman"/>
                <w:lang w:val="en-US"/>
              </w:rPr>
            </w:pPr>
            <w:r w:rsidRPr="006E4D24">
              <w:rPr>
                <w:rFonts w:ascii="Times New Roman" w:hAnsi="Times New Roman" w:cs="Times New Roman"/>
                <w:lang w:val="en-US"/>
              </w:rPr>
              <w:t>M86,</w:t>
            </w:r>
          </w:p>
          <w:p w:rsidR="006E4D24" w:rsidRPr="006E4D24" w:rsidRDefault="006E4D24">
            <w:pPr>
              <w:pStyle w:val="ConsPlusNormal"/>
              <w:rPr>
                <w:rFonts w:ascii="Times New Roman" w:hAnsi="Times New Roman" w:cs="Times New Roman"/>
                <w:lang w:val="en-US"/>
              </w:rPr>
            </w:pPr>
            <w:r w:rsidRPr="006E4D24">
              <w:rPr>
                <w:rFonts w:ascii="Times New Roman" w:hAnsi="Times New Roman" w:cs="Times New Roman"/>
                <w:lang w:val="en-US"/>
              </w:rPr>
              <w:t>M85, M87,</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M96,</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M99,</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Q67, </w:t>
            </w:r>
            <w:r w:rsidRPr="006E4D24">
              <w:rPr>
                <w:rFonts w:ascii="Times New Roman" w:hAnsi="Times New Roman" w:cs="Times New Roman"/>
              </w:rPr>
              <w:lastRenderedPageBreak/>
              <w:t>Q76.0, Q76.1, Q76.4,</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Q77,</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Q76.3</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стабильные и неосложненные 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декомпрессивно-стабилизирующее вмешательство с фиксацией позвоночника дорсальными или вентральными имплантатами</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207820,00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63.</w:t>
            </w:r>
          </w:p>
        </w:tc>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49.</w:t>
            </w: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lang w:val="en-US"/>
              </w:rPr>
            </w:pPr>
            <w:r w:rsidRPr="006E4D24">
              <w:rPr>
                <w:rFonts w:ascii="Times New Roman" w:hAnsi="Times New Roman" w:cs="Times New Roman"/>
                <w:lang w:val="en-US"/>
              </w:rPr>
              <w:t>A18.0, S12.0, S12.1, S13,</w:t>
            </w:r>
          </w:p>
          <w:p w:rsidR="006E4D24" w:rsidRPr="006E4D24" w:rsidRDefault="006E4D24">
            <w:pPr>
              <w:pStyle w:val="ConsPlusNormal"/>
              <w:rPr>
                <w:rFonts w:ascii="Times New Roman" w:hAnsi="Times New Roman" w:cs="Times New Roman"/>
                <w:lang w:val="en-US"/>
              </w:rPr>
            </w:pPr>
            <w:r w:rsidRPr="006E4D24">
              <w:rPr>
                <w:rFonts w:ascii="Times New Roman" w:hAnsi="Times New Roman" w:cs="Times New Roman"/>
                <w:lang w:val="en-US"/>
              </w:rPr>
              <w:t>S14,</w:t>
            </w:r>
          </w:p>
          <w:p w:rsidR="006E4D24" w:rsidRPr="006E4D24" w:rsidRDefault="006E4D24">
            <w:pPr>
              <w:pStyle w:val="ConsPlusNormal"/>
              <w:rPr>
                <w:rFonts w:ascii="Times New Roman" w:hAnsi="Times New Roman" w:cs="Times New Roman"/>
                <w:lang w:val="en-US"/>
              </w:rPr>
            </w:pPr>
            <w:r w:rsidRPr="006E4D24">
              <w:rPr>
                <w:rFonts w:ascii="Times New Roman" w:hAnsi="Times New Roman" w:cs="Times New Roman"/>
                <w:lang w:val="en-US"/>
              </w:rPr>
              <w:t>S19, S22.0, S22.1, S23,</w:t>
            </w:r>
          </w:p>
          <w:p w:rsidR="006E4D24" w:rsidRPr="006E4D24" w:rsidRDefault="006E4D24">
            <w:pPr>
              <w:pStyle w:val="ConsPlusNormal"/>
              <w:rPr>
                <w:rFonts w:ascii="Times New Roman" w:hAnsi="Times New Roman" w:cs="Times New Roman"/>
                <w:lang w:val="en-US"/>
              </w:rPr>
            </w:pPr>
            <w:r w:rsidRPr="006E4D24">
              <w:rPr>
                <w:rFonts w:ascii="Times New Roman" w:hAnsi="Times New Roman" w:cs="Times New Roman"/>
                <w:lang w:val="en-US"/>
              </w:rPr>
              <w:t>S24, S32.0, S32.1, S33,</w:t>
            </w:r>
          </w:p>
          <w:p w:rsidR="006E4D24" w:rsidRPr="006E4D24" w:rsidRDefault="006E4D24">
            <w:pPr>
              <w:pStyle w:val="ConsPlusNormal"/>
              <w:rPr>
                <w:rFonts w:ascii="Times New Roman" w:hAnsi="Times New Roman" w:cs="Times New Roman"/>
                <w:lang w:val="en-US"/>
              </w:rPr>
            </w:pPr>
            <w:r w:rsidRPr="006E4D24">
              <w:rPr>
                <w:rFonts w:ascii="Times New Roman" w:hAnsi="Times New Roman" w:cs="Times New Roman"/>
                <w:lang w:val="en-US"/>
              </w:rPr>
              <w:t>S34,</w:t>
            </w:r>
          </w:p>
          <w:p w:rsidR="006E4D24" w:rsidRPr="006E4D24" w:rsidRDefault="006E4D24">
            <w:pPr>
              <w:pStyle w:val="ConsPlusNormal"/>
              <w:rPr>
                <w:rFonts w:ascii="Times New Roman" w:hAnsi="Times New Roman" w:cs="Times New Roman"/>
                <w:lang w:val="en-US"/>
              </w:rPr>
            </w:pPr>
            <w:r w:rsidRPr="006E4D24">
              <w:rPr>
                <w:rFonts w:ascii="Times New Roman" w:hAnsi="Times New Roman" w:cs="Times New Roman"/>
                <w:lang w:val="en-US"/>
              </w:rPr>
              <w:t>T08,</w:t>
            </w:r>
          </w:p>
          <w:p w:rsidR="006E4D24" w:rsidRPr="006E4D24" w:rsidRDefault="006E4D24">
            <w:pPr>
              <w:pStyle w:val="ConsPlusNormal"/>
              <w:rPr>
                <w:rFonts w:ascii="Times New Roman" w:hAnsi="Times New Roman" w:cs="Times New Roman"/>
                <w:lang w:val="en-US"/>
              </w:rPr>
            </w:pPr>
            <w:r w:rsidRPr="006E4D24">
              <w:rPr>
                <w:rFonts w:ascii="Times New Roman" w:hAnsi="Times New Roman" w:cs="Times New Roman"/>
                <w:lang w:val="en-US"/>
              </w:rPr>
              <w:t>T09,</w:t>
            </w:r>
          </w:p>
          <w:p w:rsidR="006E4D24" w:rsidRPr="006E4D24" w:rsidRDefault="006E4D24">
            <w:pPr>
              <w:pStyle w:val="ConsPlusNormal"/>
              <w:rPr>
                <w:rFonts w:ascii="Times New Roman" w:hAnsi="Times New Roman" w:cs="Times New Roman"/>
                <w:lang w:val="en-US"/>
              </w:rPr>
            </w:pPr>
            <w:r w:rsidRPr="006E4D24">
              <w:rPr>
                <w:rFonts w:ascii="Times New Roman" w:hAnsi="Times New Roman" w:cs="Times New Roman"/>
                <w:lang w:val="en-US"/>
              </w:rPr>
              <w:t>T85,</w:t>
            </w:r>
          </w:p>
          <w:p w:rsidR="006E4D24" w:rsidRPr="006E4D24" w:rsidRDefault="006E4D24">
            <w:pPr>
              <w:pStyle w:val="ConsPlusNormal"/>
              <w:rPr>
                <w:rFonts w:ascii="Times New Roman" w:hAnsi="Times New Roman" w:cs="Times New Roman"/>
                <w:lang w:val="en-US"/>
              </w:rPr>
            </w:pPr>
            <w:r w:rsidRPr="006E4D24">
              <w:rPr>
                <w:rFonts w:ascii="Times New Roman" w:hAnsi="Times New Roman" w:cs="Times New Roman"/>
                <w:lang w:val="en-US"/>
              </w:rPr>
              <w:t xml:space="preserve">T91, M80, M81, M82, M86, M85, M87, M96, M99, Q67, Q76.0, Q76.1, Q76.4, </w:t>
            </w:r>
            <w:r w:rsidRPr="006E4D24">
              <w:rPr>
                <w:rFonts w:ascii="Times New Roman" w:hAnsi="Times New Roman" w:cs="Times New Roman"/>
                <w:lang w:val="en-US"/>
              </w:rPr>
              <w:lastRenderedPageBreak/>
              <w:t>Q77, Q76.3</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273715,00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64.</w:t>
            </w:r>
          </w:p>
        </w:tc>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50.</w:t>
            </w: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Эндопротезирование суставов конечностей</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S72.1, M84.1</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неправильно сросшиеся внутри- и околосуставные переломы и ложные суставы</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имплантация эндопротеза сустава</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146871,00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M16.1</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идиопатический деформирующий коксартроз без существенной разницы в длине конечностей (до 2 см)</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65.</w:t>
            </w:r>
          </w:p>
        </w:tc>
        <w:tc>
          <w:tcPr>
            <w:tcW w:w="709" w:type="dxa"/>
            <w:vMerge w:val="restart"/>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51.</w:t>
            </w: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M16</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имплантация эндопротеза, в том числе под контролем компьютерной навигации, с одновременной реконструкцией биологической оси конечности;</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208871,00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устранение сложных многоплоскостных деформаций за счет использования чрескостных аппаратов со свойствами пассивной компьютерной </w:t>
            </w:r>
            <w:r w:rsidRPr="006E4D24">
              <w:rPr>
                <w:rFonts w:ascii="Times New Roman" w:hAnsi="Times New Roman" w:cs="Times New Roman"/>
              </w:rPr>
              <w:lastRenderedPageBreak/>
              <w:t>навигации;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имплантация эндопротеза, в том числе под контролем компьютерной навигации, с предварительным удалением аппаратов внешней фиксации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M16.2, M16.3</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деформирующий артроз в сочетании с дисплазией сустава</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трабекуллярного металла;</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M16.4, M16.5</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посттравматический деформирующий артроз сустава с вывихом или подвывихом</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артролиз и управляемое восстановление длины конечности посредством применения аппаратов внешней фиксации;</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66.</w:t>
            </w:r>
          </w:p>
        </w:tc>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52.</w:t>
            </w: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Реконструктивные и </w:t>
            </w:r>
            <w:r w:rsidRPr="006E4D24">
              <w:rPr>
                <w:rFonts w:ascii="Times New Roman" w:hAnsi="Times New Roman" w:cs="Times New Roman"/>
              </w:rPr>
              <w:lastRenderedPageBreak/>
              <w:t>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 в том числе у детей, в сочетании с аномалией развития грудной клетки</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 xml:space="preserve">M40, </w:t>
            </w:r>
            <w:r w:rsidRPr="006E4D24">
              <w:rPr>
                <w:rFonts w:ascii="Times New Roman" w:hAnsi="Times New Roman" w:cs="Times New Roman"/>
              </w:rPr>
              <w:lastRenderedPageBreak/>
              <w:t>M41, Q67, Q76, Q77.4, Q85, Q87</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реберный горб;</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врожденные деформации позвоночника;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врожденные деформации грудной клетки;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остеохондродисплазия и спондилоэпифизарная дисплазия;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ахондроплазия;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нейрофиброматоз;</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синдром Марфана</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 xml:space="preserve">хирургическое </w:t>
            </w:r>
            <w:r w:rsidRPr="006E4D24">
              <w:rPr>
                <w:rFonts w:ascii="Times New Roman" w:hAnsi="Times New Roman" w:cs="Times New Roman"/>
              </w:rPr>
              <w:lastRenderedPageBreak/>
              <w:t>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 xml:space="preserve">пластика грудной </w:t>
            </w:r>
            <w:r w:rsidRPr="006E4D24">
              <w:rPr>
                <w:rFonts w:ascii="Times New Roman" w:hAnsi="Times New Roman" w:cs="Times New Roman"/>
              </w:rPr>
              <w:lastRenderedPageBreak/>
              <w:t>клетки, в том числе с применением погружных фиксаторов</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lastRenderedPageBreak/>
              <w:t>346509,00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2217" w:type="dxa"/>
            <w:gridSpan w:val="7"/>
            <w:tcBorders>
              <w:top w:val="nil"/>
              <w:left w:val="nil"/>
              <w:bottom w:val="nil"/>
              <w:right w:val="nil"/>
            </w:tcBorders>
          </w:tcPr>
          <w:p w:rsidR="006E4D24" w:rsidRPr="006E4D24" w:rsidRDefault="006E4D24">
            <w:pPr>
              <w:pStyle w:val="ConsPlusNormal"/>
              <w:jc w:val="center"/>
              <w:outlineLvl w:val="3"/>
              <w:rPr>
                <w:rFonts w:ascii="Times New Roman" w:hAnsi="Times New Roman" w:cs="Times New Roman"/>
              </w:rPr>
            </w:pPr>
            <w:r w:rsidRPr="006E4D24">
              <w:rPr>
                <w:rFonts w:ascii="Times New Roman" w:hAnsi="Times New Roman" w:cs="Times New Roman"/>
              </w:rPr>
              <w:t>Урология</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67.</w:t>
            </w:r>
          </w:p>
        </w:tc>
        <w:tc>
          <w:tcPr>
            <w:tcW w:w="709" w:type="dxa"/>
            <w:vMerge w:val="restart"/>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53.</w:t>
            </w: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Реконструктивно-пластические операции на органах мочеполовой системы, включающие кишечную пластику мочевых путей, реимплантацию мочеточников, пластику мочевых путей с использованием аутологичных лоскутов, коррекцию урогенитальных свищей</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Pr>
                <w:rFonts w:ascii="Times New Roman" w:hAnsi="Times New Roman" w:cs="Times New Roman"/>
              </w:rPr>
              <w:t>№</w:t>
            </w:r>
            <w:r w:rsidRPr="006E4D24">
              <w:rPr>
                <w:rFonts w:ascii="Times New Roman" w:hAnsi="Times New Roman" w:cs="Times New Roman"/>
              </w:rPr>
              <w:t xml:space="preserve">13.0, </w:t>
            </w:r>
            <w:r>
              <w:rPr>
                <w:rFonts w:ascii="Times New Roman" w:hAnsi="Times New Roman" w:cs="Times New Roman"/>
              </w:rPr>
              <w:t>№</w:t>
            </w:r>
            <w:r w:rsidRPr="006E4D24">
              <w:rPr>
                <w:rFonts w:ascii="Times New Roman" w:hAnsi="Times New Roman" w:cs="Times New Roman"/>
              </w:rPr>
              <w:t xml:space="preserve">13.1, </w:t>
            </w:r>
            <w:r>
              <w:rPr>
                <w:rFonts w:ascii="Times New Roman" w:hAnsi="Times New Roman" w:cs="Times New Roman"/>
              </w:rPr>
              <w:t>№</w:t>
            </w:r>
            <w:r w:rsidRPr="006E4D24">
              <w:rPr>
                <w:rFonts w:ascii="Times New Roman" w:hAnsi="Times New Roman" w:cs="Times New Roman"/>
              </w:rPr>
              <w:t xml:space="preserve">13.2, </w:t>
            </w:r>
            <w:r>
              <w:rPr>
                <w:rFonts w:ascii="Times New Roman" w:hAnsi="Times New Roman" w:cs="Times New Roman"/>
              </w:rPr>
              <w:t>№</w:t>
            </w:r>
            <w:r w:rsidRPr="006E4D24">
              <w:rPr>
                <w:rFonts w:ascii="Times New Roman" w:hAnsi="Times New Roman" w:cs="Times New Roman"/>
              </w:rPr>
              <w:t>35, Q54, Q64.0, Q64.1, Q62.1, Q62.2,</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Q62.3, Q62.7, C67, </w:t>
            </w:r>
            <w:r>
              <w:rPr>
                <w:rFonts w:ascii="Times New Roman" w:hAnsi="Times New Roman" w:cs="Times New Roman"/>
              </w:rPr>
              <w:t>№</w:t>
            </w:r>
            <w:r w:rsidRPr="006E4D24">
              <w:rPr>
                <w:rFonts w:ascii="Times New Roman" w:hAnsi="Times New Roman" w:cs="Times New Roman"/>
              </w:rPr>
              <w:t xml:space="preserve">82.1, </w:t>
            </w:r>
            <w:r>
              <w:rPr>
                <w:rFonts w:ascii="Times New Roman" w:hAnsi="Times New Roman" w:cs="Times New Roman"/>
              </w:rPr>
              <w:t>№</w:t>
            </w:r>
            <w:r w:rsidRPr="006E4D24">
              <w:rPr>
                <w:rFonts w:ascii="Times New Roman" w:hAnsi="Times New Roman" w:cs="Times New Roman"/>
              </w:rPr>
              <w:t xml:space="preserve">82.8, </w:t>
            </w:r>
            <w:r>
              <w:rPr>
                <w:rFonts w:ascii="Times New Roman" w:hAnsi="Times New Roman" w:cs="Times New Roman"/>
              </w:rPr>
              <w:t>№</w:t>
            </w:r>
            <w:r w:rsidRPr="006E4D24">
              <w:rPr>
                <w:rFonts w:ascii="Times New Roman" w:hAnsi="Times New Roman" w:cs="Times New Roman"/>
              </w:rPr>
              <w:t xml:space="preserve">82.0, </w:t>
            </w:r>
            <w:r>
              <w:rPr>
                <w:rFonts w:ascii="Times New Roman" w:hAnsi="Times New Roman" w:cs="Times New Roman"/>
              </w:rPr>
              <w:t>№</w:t>
            </w:r>
            <w:r w:rsidRPr="006E4D24">
              <w:rPr>
                <w:rFonts w:ascii="Times New Roman" w:hAnsi="Times New Roman" w:cs="Times New Roman"/>
              </w:rPr>
              <w:t xml:space="preserve">32.2, </w:t>
            </w:r>
            <w:r>
              <w:rPr>
                <w:rFonts w:ascii="Times New Roman" w:hAnsi="Times New Roman" w:cs="Times New Roman"/>
              </w:rPr>
              <w:t>№</w:t>
            </w:r>
            <w:r w:rsidRPr="006E4D24">
              <w:rPr>
                <w:rFonts w:ascii="Times New Roman" w:hAnsi="Times New Roman" w:cs="Times New Roman"/>
              </w:rPr>
              <w:t>33.8</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стриктура мочеточника;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стриктура уретры;</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сморщенный мочевой пузырь;</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гипоспадия;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эписпадия;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экстрофия мочевого пузыря;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врожденный уретерогидронефроз;</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врожденный мегауретер;</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врожденное уретероцеле, в </w:t>
            </w:r>
            <w:r w:rsidRPr="006E4D24">
              <w:rPr>
                <w:rFonts w:ascii="Times New Roman" w:hAnsi="Times New Roman" w:cs="Times New Roman"/>
              </w:rPr>
              <w:lastRenderedPageBreak/>
              <w:t>том числе при удвоении почки;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врожденный пузырно-мочеточниковый рефлюкс;</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опухоль мочевого пузыря;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урогенитальный свищ, осложненный, рецидивирующий</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уретропластика кожным лоскутом кишечная пластика мочеточника уретероцистанастомоз (операция Боари), в том числе у детей уретероцистоанастомоз при рецидивных формах уретерогидронефроза уретероилеосигмостомия у детей;</w:t>
            </w:r>
          </w:p>
        </w:tc>
        <w:tc>
          <w:tcPr>
            <w:tcW w:w="1701" w:type="dxa"/>
            <w:vMerge w:val="restart"/>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95122,00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эндоскопическое бужирование и стентирование мочеточника у детей </w:t>
            </w:r>
            <w:r w:rsidRPr="006E4D24">
              <w:rPr>
                <w:rFonts w:ascii="Times New Roman" w:hAnsi="Times New Roman" w:cs="Times New Roman"/>
              </w:rPr>
              <w:lastRenderedPageBreak/>
              <w:t>цистопластика и восстановление уретры при гипоспадии, эписпадии и экстрофии пластическое ушивание свища с анатомической реконструкцией апендикоцистостомия по Митрофанову у детей с нейрогенным мочевым пузырем;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радикальная цистэктомия с кишечной пластикой мочевого пузыря;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аугментационная цистопластика;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восстановление уретры с использованием реваскуляризированного свободного лоскута уретропластика лоскутом из слизистой рта иссечение и закрытие свища женских половых органов (фистулопластика)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68.</w:t>
            </w: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Оперативные вмешательства </w:t>
            </w:r>
            <w:r w:rsidRPr="006E4D24">
              <w:rPr>
                <w:rFonts w:ascii="Times New Roman" w:hAnsi="Times New Roman" w:cs="Times New Roman"/>
              </w:rPr>
              <w:lastRenderedPageBreak/>
              <w:t>на органах мочеполовой системы с использованием лапароскопической техники</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Pr>
                <w:rFonts w:ascii="Times New Roman" w:hAnsi="Times New Roman" w:cs="Times New Roman"/>
              </w:rPr>
              <w:lastRenderedPageBreak/>
              <w:t>№</w:t>
            </w:r>
            <w:r w:rsidRPr="006E4D24">
              <w:rPr>
                <w:rFonts w:ascii="Times New Roman" w:hAnsi="Times New Roman" w:cs="Times New Roman"/>
              </w:rPr>
              <w:t xml:space="preserve">28.1, </w:t>
            </w:r>
            <w:r w:rsidRPr="006E4D24">
              <w:rPr>
                <w:rFonts w:ascii="Times New Roman" w:hAnsi="Times New Roman" w:cs="Times New Roman"/>
              </w:rPr>
              <w:lastRenderedPageBreak/>
              <w:t xml:space="preserve">Q61.0, </w:t>
            </w:r>
            <w:r>
              <w:rPr>
                <w:rFonts w:ascii="Times New Roman" w:hAnsi="Times New Roman" w:cs="Times New Roman"/>
              </w:rPr>
              <w:t>№</w:t>
            </w:r>
            <w:r w:rsidRPr="006E4D24">
              <w:rPr>
                <w:rFonts w:ascii="Times New Roman" w:hAnsi="Times New Roman" w:cs="Times New Roman"/>
              </w:rPr>
              <w:t xml:space="preserve">13.0, </w:t>
            </w:r>
            <w:r>
              <w:rPr>
                <w:rFonts w:ascii="Times New Roman" w:hAnsi="Times New Roman" w:cs="Times New Roman"/>
              </w:rPr>
              <w:t>№</w:t>
            </w:r>
            <w:r w:rsidRPr="006E4D24">
              <w:rPr>
                <w:rFonts w:ascii="Times New Roman" w:hAnsi="Times New Roman" w:cs="Times New Roman"/>
              </w:rPr>
              <w:t xml:space="preserve">13.1, </w:t>
            </w:r>
            <w:r>
              <w:rPr>
                <w:rFonts w:ascii="Times New Roman" w:hAnsi="Times New Roman" w:cs="Times New Roman"/>
              </w:rPr>
              <w:t>№</w:t>
            </w:r>
            <w:r w:rsidRPr="006E4D24">
              <w:rPr>
                <w:rFonts w:ascii="Times New Roman" w:hAnsi="Times New Roman" w:cs="Times New Roman"/>
              </w:rPr>
              <w:t xml:space="preserve">13.2, </w:t>
            </w:r>
            <w:r>
              <w:rPr>
                <w:rFonts w:ascii="Times New Roman" w:hAnsi="Times New Roman" w:cs="Times New Roman"/>
              </w:rPr>
              <w:t>№</w:t>
            </w:r>
            <w:r w:rsidRPr="006E4D24">
              <w:rPr>
                <w:rFonts w:ascii="Times New Roman" w:hAnsi="Times New Roman" w:cs="Times New Roman"/>
              </w:rPr>
              <w:t>28, I86.1</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 xml:space="preserve">опухоль </w:t>
            </w:r>
            <w:r w:rsidRPr="006E4D24">
              <w:rPr>
                <w:rFonts w:ascii="Times New Roman" w:hAnsi="Times New Roman" w:cs="Times New Roman"/>
              </w:rPr>
              <w:lastRenderedPageBreak/>
              <w:t>предстательной железы;</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опухоль почки;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опухоль мочевого пузыря;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опухоль почечной лоханки;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прогрессивно растущая киста почки;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стриктура мочеточника</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 xml:space="preserve">хирургическое </w:t>
            </w:r>
            <w:r w:rsidRPr="006E4D24">
              <w:rPr>
                <w:rFonts w:ascii="Times New Roman" w:hAnsi="Times New Roman" w:cs="Times New Roman"/>
              </w:rPr>
              <w:lastRenderedPageBreak/>
              <w:t>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 xml:space="preserve">лапаро- и </w:t>
            </w:r>
            <w:r w:rsidRPr="006E4D24">
              <w:rPr>
                <w:rFonts w:ascii="Times New Roman" w:hAnsi="Times New Roman" w:cs="Times New Roman"/>
              </w:rPr>
              <w:lastRenderedPageBreak/>
              <w:t>экстраперитонеоскопическая простатэктомия;</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лапаро- и экстраперитонеоскопическая цистэктомия;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лапаро- и ретроперитонеоскопическая тазовая лимфаденэктомия;</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лапаро- и ретроперитонеоскопическая нефрэктомия;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лапаро- и ретроперитонеоскопическое иссечение кисты почки;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лапаро- и ретроперитонеоскопическая пластика лоханочно-мочеточникового сегмента, мочеточника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I86.1</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опухоль предстательной железы;</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опухоль почки;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опухоль мочевого пузыря;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опухоль почечной лоханки</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лапаро- и ретроперитонеоскопическая нефроуретерэктомия;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лапаро- и ретроперитонеоскопическая резекция почки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69.</w:t>
            </w: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Рецидивные и особо сложные операции на органах мочеполовой системы</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lang w:val="en-US"/>
              </w:rPr>
            </w:pPr>
            <w:r>
              <w:rPr>
                <w:rFonts w:ascii="Times New Roman" w:hAnsi="Times New Roman" w:cs="Times New Roman"/>
                <w:lang w:val="en-US"/>
              </w:rPr>
              <w:t>№</w:t>
            </w:r>
            <w:r w:rsidRPr="006E4D24">
              <w:rPr>
                <w:rFonts w:ascii="Times New Roman" w:hAnsi="Times New Roman" w:cs="Times New Roman"/>
                <w:lang w:val="en-US"/>
              </w:rPr>
              <w:t xml:space="preserve">20.2, </w:t>
            </w:r>
            <w:r>
              <w:rPr>
                <w:rFonts w:ascii="Times New Roman" w:hAnsi="Times New Roman" w:cs="Times New Roman"/>
                <w:lang w:val="en-US"/>
              </w:rPr>
              <w:t>№</w:t>
            </w:r>
            <w:r w:rsidRPr="006E4D24">
              <w:rPr>
                <w:rFonts w:ascii="Times New Roman" w:hAnsi="Times New Roman" w:cs="Times New Roman"/>
                <w:lang w:val="en-US"/>
              </w:rPr>
              <w:t xml:space="preserve">20.0, </w:t>
            </w:r>
            <w:r>
              <w:rPr>
                <w:rFonts w:ascii="Times New Roman" w:hAnsi="Times New Roman" w:cs="Times New Roman"/>
                <w:lang w:val="en-US"/>
              </w:rPr>
              <w:t>№</w:t>
            </w:r>
            <w:r w:rsidRPr="006E4D24">
              <w:rPr>
                <w:rFonts w:ascii="Times New Roman" w:hAnsi="Times New Roman" w:cs="Times New Roman"/>
                <w:lang w:val="en-US"/>
              </w:rPr>
              <w:t xml:space="preserve">13.0, </w:t>
            </w:r>
            <w:r>
              <w:rPr>
                <w:rFonts w:ascii="Times New Roman" w:hAnsi="Times New Roman" w:cs="Times New Roman"/>
                <w:lang w:val="en-US"/>
              </w:rPr>
              <w:t>№</w:t>
            </w:r>
            <w:r w:rsidRPr="006E4D24">
              <w:rPr>
                <w:rFonts w:ascii="Times New Roman" w:hAnsi="Times New Roman" w:cs="Times New Roman"/>
                <w:lang w:val="en-US"/>
              </w:rPr>
              <w:t xml:space="preserve">13.1, </w:t>
            </w:r>
            <w:r>
              <w:rPr>
                <w:rFonts w:ascii="Times New Roman" w:hAnsi="Times New Roman" w:cs="Times New Roman"/>
                <w:lang w:val="en-US"/>
              </w:rPr>
              <w:t>№</w:t>
            </w:r>
            <w:r w:rsidRPr="006E4D24">
              <w:rPr>
                <w:rFonts w:ascii="Times New Roman" w:hAnsi="Times New Roman" w:cs="Times New Roman"/>
                <w:lang w:val="en-US"/>
              </w:rPr>
              <w:t>13.2, C67, Q62.1, Q62.2, Q62.3, Q62.7</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опухоль почки;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камни почек;</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стриктура мочеточника;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опухоль мочевого пузыря;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врожденный уретерогидронефроз;</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врожденный мегауретер</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перкутанная нефролитолапоксия в сочетании с дистанционной литотрипсией или без применения дистанционной литотрипсии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70.</w:t>
            </w:r>
          </w:p>
        </w:tc>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54.</w:t>
            </w: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Оперативные вмешательства на органах мочеполовой системы с имплантацией синтетических сложных и сетчатых протезов</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R32, </w:t>
            </w:r>
            <w:r>
              <w:rPr>
                <w:rFonts w:ascii="Times New Roman" w:hAnsi="Times New Roman" w:cs="Times New Roman"/>
              </w:rPr>
              <w:t>№</w:t>
            </w:r>
            <w:r w:rsidRPr="006E4D24">
              <w:rPr>
                <w:rFonts w:ascii="Times New Roman" w:hAnsi="Times New Roman" w:cs="Times New Roman"/>
              </w:rPr>
              <w:t>31.2</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недержание мочи при напряжении;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несостоятельность сфинктера мочевого пузыря;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атония мочевого пузыря</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петлевая пластика уретры с использованием петлевого, синтетического, сетчатого протеза при недержании мочи</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139763,00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2217" w:type="dxa"/>
            <w:gridSpan w:val="7"/>
            <w:tcBorders>
              <w:top w:val="nil"/>
              <w:left w:val="nil"/>
              <w:bottom w:val="nil"/>
              <w:right w:val="nil"/>
            </w:tcBorders>
          </w:tcPr>
          <w:p w:rsidR="006E4D24" w:rsidRPr="006E4D24" w:rsidRDefault="006E4D24">
            <w:pPr>
              <w:pStyle w:val="ConsPlusNormal"/>
              <w:jc w:val="center"/>
              <w:outlineLvl w:val="3"/>
              <w:rPr>
                <w:rFonts w:ascii="Times New Roman" w:hAnsi="Times New Roman" w:cs="Times New Roman"/>
              </w:rPr>
            </w:pPr>
            <w:r w:rsidRPr="006E4D24">
              <w:rPr>
                <w:rFonts w:ascii="Times New Roman" w:hAnsi="Times New Roman" w:cs="Times New Roman"/>
              </w:rPr>
              <w:t>Челюстно-лицевая хирургия</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71.</w:t>
            </w:r>
          </w:p>
        </w:tc>
        <w:tc>
          <w:tcPr>
            <w:tcW w:w="709" w:type="dxa"/>
            <w:vMerge w:val="restart"/>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55.</w:t>
            </w: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Реконструктивно-пластические операции при врожденных пороках развития черепно-челюстно-лицевой области</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Q36.9</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врожденная полная односторонняя расщелина верхней губы</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реконструктивная хейло-ринопластика</w:t>
            </w:r>
          </w:p>
        </w:tc>
        <w:tc>
          <w:tcPr>
            <w:tcW w:w="1701" w:type="dxa"/>
            <w:vMerge w:val="restart"/>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123705,00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L91, M96, M95.0</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рубцовая деформация верхней губы и концевого отдела носа после ранее проведенной хейлоринопластики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хирургическая коррекция рубцовой деформации верхней губы и носа местными тканями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Q35.0, Q35.1, M96</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послеоперационный дефект твердого неба</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пластика твердого неба лоскутом на ножке из прилегающих участков (из щеки, языка, верхней губы, носогубной складки);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реконструктивно-пластическая операция с использованием реваскуляризированного лоскута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Q35.0, Q35.1, Q38</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врожденная и приобретенная небно-глоточная недостаточность различного генеза</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реконструктивная операция при небно-глоточной недостаточности (велофарингопластика, комбинированная повторная урановелофарингопластика, сфинктерная фарингопластика)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Q18, Q30</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врожденная расщелина носа, лица - косая, поперечная, срединная</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устранение расщелины, в том числе методом контурной пластики с использованием трансплантационных и имплантационных материалов</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К07.0, </w:t>
            </w:r>
            <w:r w:rsidRPr="006E4D24">
              <w:rPr>
                <w:rFonts w:ascii="Times New Roman" w:hAnsi="Times New Roman" w:cs="Times New Roman"/>
              </w:rPr>
              <w:lastRenderedPageBreak/>
              <w:t>К07.1, К07.2</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 xml:space="preserve">аномалии </w:t>
            </w:r>
            <w:r w:rsidRPr="006E4D24">
              <w:rPr>
                <w:rFonts w:ascii="Times New Roman" w:hAnsi="Times New Roman" w:cs="Times New Roman"/>
              </w:rPr>
              <w:lastRenderedPageBreak/>
              <w:t>челюстно-лицевой области, включая аномалии прикуса</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 xml:space="preserve">хирургическое </w:t>
            </w:r>
            <w:r w:rsidRPr="006E4D24">
              <w:rPr>
                <w:rFonts w:ascii="Times New Roman" w:hAnsi="Times New Roman" w:cs="Times New Roman"/>
              </w:rPr>
              <w:lastRenderedPageBreak/>
              <w:t>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 xml:space="preserve">хирургическое </w:t>
            </w:r>
            <w:r w:rsidRPr="006E4D24">
              <w:rPr>
                <w:rFonts w:ascii="Times New Roman" w:hAnsi="Times New Roman" w:cs="Times New Roman"/>
              </w:rPr>
              <w:lastRenderedPageBreak/>
              <w:t>устранение аномалий челюстно-лицевой области путем остеотомии и перемещения суставных дисков и зубочелюстных комплексов</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72.</w:t>
            </w: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M95.1, Q87.0</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субтотальный дефект и деформация ушной раковины</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пластика с использованием тканей из прилегающих к ушной раковине участков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Q18.5, Q18.4</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микростомия</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пластическое устранение микростомы</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макростомия</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пластическое устранение макростомы</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73.</w:t>
            </w: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D11.0</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доброкачественное новообразование околоушной слюнной железы</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новообразования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74.</w:t>
            </w: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D11.9</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новообразование околоушной слюнной железы с распространением в прилегающие области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новообразования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D16.4, D16.5</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доброкачественные новообразования челюстей и послеоперационные дефекты</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новообразования с одномоментным устранением дефекта с использованием трансплантационных и имплантационных материалов, в том числе и трансплантатов на сосудистой ножке и челюстно-лицевых протезов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T90.2</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последствия переломов черепа и костей лицевого скелета</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устранение дефектов и деформаций с использованием трансплантационных и имплантационных материалов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2217" w:type="dxa"/>
            <w:gridSpan w:val="7"/>
            <w:tcBorders>
              <w:top w:val="nil"/>
              <w:left w:val="nil"/>
              <w:bottom w:val="nil"/>
              <w:right w:val="nil"/>
            </w:tcBorders>
          </w:tcPr>
          <w:p w:rsidR="006E4D24" w:rsidRPr="006E4D24" w:rsidRDefault="006E4D24">
            <w:pPr>
              <w:pStyle w:val="ConsPlusNormal"/>
              <w:jc w:val="center"/>
              <w:outlineLvl w:val="3"/>
              <w:rPr>
                <w:rFonts w:ascii="Times New Roman" w:hAnsi="Times New Roman" w:cs="Times New Roman"/>
              </w:rPr>
            </w:pPr>
            <w:r w:rsidRPr="006E4D24">
              <w:rPr>
                <w:rFonts w:ascii="Times New Roman" w:hAnsi="Times New Roman" w:cs="Times New Roman"/>
              </w:rPr>
              <w:t>Эндокринология</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75.</w:t>
            </w:r>
          </w:p>
        </w:tc>
        <w:tc>
          <w:tcPr>
            <w:tcW w:w="709" w:type="dxa"/>
            <w:vMerge w:val="restart"/>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56.</w:t>
            </w: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Терапевтическое лечение сахарного диабета и его сосудистых осложнений (нефропатии, нейропатии, диабетической стопы, </w:t>
            </w:r>
            <w:r w:rsidRPr="006E4D24">
              <w:rPr>
                <w:rFonts w:ascii="Times New Roman" w:hAnsi="Times New Roman" w:cs="Times New Roman"/>
              </w:rPr>
              <w:lastRenderedPageBreak/>
              <w:t>ишемических поражений сердца и головного мозга), включая заместительную инсулиновую терапию системами постоянной подкожной инфузии</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E10.9, E11.9, E13.9, E14.9</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сахарный диабет с нестандартным течением, синдромальные, моногенные </w:t>
            </w:r>
            <w:r w:rsidRPr="006E4D24">
              <w:rPr>
                <w:rFonts w:ascii="Times New Roman" w:hAnsi="Times New Roman" w:cs="Times New Roman"/>
              </w:rPr>
              <w:lastRenderedPageBreak/>
              <w:t>формы сахарного диабета</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терапевтическое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комплексное лечение, включая персонализированную терапию сахарного диабета на основе </w:t>
            </w:r>
            <w:r w:rsidRPr="006E4D24">
              <w:rPr>
                <w:rFonts w:ascii="Times New Roman" w:hAnsi="Times New Roman" w:cs="Times New Roman"/>
              </w:rPr>
              <w:lastRenderedPageBreak/>
              <w:t>молекулярно-генетических, иммунологических, гормональных и биохимических методов диагностики</w:t>
            </w:r>
          </w:p>
        </w:tc>
        <w:tc>
          <w:tcPr>
            <w:tcW w:w="1701" w:type="dxa"/>
            <w:vMerge w:val="restart"/>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lastRenderedPageBreak/>
              <w:t>188326,00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E10.2, E10.4, E10.5, E10.7, E11.2, E11.4, E11.5, E11.7</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сахарный диабет 1 и 2 типа с поражением почек, неврологическими нарушениями, нарушениями периферического кровообращения и множественными осложнениями, синдромом диабетической стопы</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терапевтическое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комплексное лечение, включая установку средств суточного мониторирования гликемии с компьютерным анализом вариабельности суточной гликемии и нормализацией показателей углеводного обмена системой непрерывного введения инсулина (инсулиновая помпа)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bl>
    <w:p w:rsidR="006E4D24" w:rsidRPr="006E4D24" w:rsidRDefault="006E4D24">
      <w:pPr>
        <w:rPr>
          <w:rFonts w:ascii="Times New Roman" w:hAnsi="Times New Roman" w:cs="Times New Roman"/>
        </w:rPr>
        <w:sectPr w:rsidR="006E4D24" w:rsidRPr="006E4D24">
          <w:pgSz w:w="16838" w:h="11905" w:orient="landscape"/>
          <w:pgMar w:top="1701" w:right="1134" w:bottom="850" w:left="1134" w:header="0" w:footer="0" w:gutter="0"/>
          <w:cols w:space="720"/>
        </w:sectPr>
      </w:pP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jc w:val="right"/>
        <w:outlineLvl w:val="2"/>
        <w:rPr>
          <w:rFonts w:ascii="Times New Roman" w:hAnsi="Times New Roman" w:cs="Times New Roman"/>
        </w:rPr>
      </w:pPr>
      <w:r w:rsidRPr="006E4D24">
        <w:rPr>
          <w:rFonts w:ascii="Times New Roman" w:hAnsi="Times New Roman" w:cs="Times New Roman"/>
        </w:rPr>
        <w:t>Таблица 2</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Title"/>
        <w:jc w:val="center"/>
        <w:rPr>
          <w:rFonts w:ascii="Times New Roman" w:hAnsi="Times New Roman" w:cs="Times New Roman"/>
        </w:rPr>
      </w:pPr>
      <w:bookmarkStart w:id="31" w:name="P9495"/>
      <w:bookmarkEnd w:id="31"/>
      <w:r w:rsidRPr="006E4D24">
        <w:rPr>
          <w:rFonts w:ascii="Times New Roman" w:hAnsi="Times New Roman" w:cs="Times New Roman"/>
        </w:rPr>
        <w:t>Перечень видов ВМП, не включенных в базовую программу</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обязательного медицинского страхования, финансовое</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обеспечение которых осуществляется за счет средств,</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бюджетных ассигнований федерального бюджета в целях</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предоставления субсидий бюджету Ставропольского края</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на софинансирование расходов, возникающих при оказании</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гражданам Российской Федерации высокотехнологичной</w:t>
      </w:r>
    </w:p>
    <w:p w:rsidR="006E4D24" w:rsidRPr="006E4D24" w:rsidRDefault="006E4D24">
      <w:pPr>
        <w:pStyle w:val="ConsPlusTitle"/>
        <w:jc w:val="center"/>
        <w:rPr>
          <w:rFonts w:ascii="Times New Roman" w:hAnsi="Times New Roman" w:cs="Times New Roman"/>
        </w:rPr>
      </w:pPr>
      <w:r w:rsidRPr="006E4D24">
        <w:rPr>
          <w:rFonts w:ascii="Times New Roman" w:hAnsi="Times New Roman" w:cs="Times New Roman"/>
        </w:rPr>
        <w:t>медицинской помощи, и средств бюджета Ставропольского края</w:t>
      </w:r>
    </w:p>
    <w:p w:rsidR="006E4D24" w:rsidRPr="006E4D24" w:rsidRDefault="006E4D24">
      <w:pPr>
        <w:pStyle w:val="ConsPlusNormal"/>
        <w:jc w:val="both"/>
        <w:rPr>
          <w:rFonts w:ascii="Times New Roman" w:hAnsi="Times New Roman" w:cs="Times New Roman"/>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709"/>
        <w:gridCol w:w="3061"/>
        <w:gridCol w:w="907"/>
        <w:gridCol w:w="1814"/>
        <w:gridCol w:w="1701"/>
        <w:gridCol w:w="2324"/>
        <w:gridCol w:w="1701"/>
      </w:tblGrid>
      <w:tr w:rsidR="006E4D24" w:rsidRPr="006E4D24">
        <w:tc>
          <w:tcPr>
            <w:tcW w:w="709"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Pr>
                <w:rFonts w:ascii="Times New Roman" w:hAnsi="Times New Roman" w:cs="Times New Roman"/>
              </w:rPr>
              <w:t>№</w:t>
            </w:r>
            <w:r w:rsidRPr="006E4D24">
              <w:rPr>
                <w:rFonts w:ascii="Times New Roman" w:hAnsi="Times New Roman" w:cs="Times New Roman"/>
              </w:rPr>
              <w:t xml:space="preserve"> п/п</w:t>
            </w:r>
          </w:p>
        </w:tc>
        <w:tc>
          <w:tcPr>
            <w:tcW w:w="709"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Pr>
                <w:rFonts w:ascii="Times New Roman" w:hAnsi="Times New Roman" w:cs="Times New Roman"/>
              </w:rPr>
              <w:t>№</w:t>
            </w:r>
            <w:r w:rsidRPr="006E4D24">
              <w:rPr>
                <w:rFonts w:ascii="Times New Roman" w:hAnsi="Times New Roman" w:cs="Times New Roman"/>
              </w:rPr>
              <w:t xml:space="preserve"> группы ВМП</w:t>
            </w:r>
          </w:p>
        </w:tc>
        <w:tc>
          <w:tcPr>
            <w:tcW w:w="3061"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Наименование вида ВМП</w:t>
            </w:r>
          </w:p>
        </w:tc>
        <w:tc>
          <w:tcPr>
            <w:tcW w:w="907"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 xml:space="preserve">Коды по МКБ-10 </w:t>
            </w:r>
            <w:hyperlink w:anchor="P11861" w:history="1">
              <w:r w:rsidRPr="006E4D24">
                <w:rPr>
                  <w:rFonts w:ascii="Times New Roman" w:hAnsi="Times New Roman" w:cs="Times New Roman"/>
                </w:rPr>
                <w:t>&lt;**&gt;</w:t>
              </w:r>
            </w:hyperlink>
          </w:p>
        </w:tc>
        <w:tc>
          <w:tcPr>
            <w:tcW w:w="1814"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Модель пациента</w:t>
            </w:r>
          </w:p>
        </w:tc>
        <w:tc>
          <w:tcPr>
            <w:tcW w:w="1701"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Вид лечения</w:t>
            </w:r>
          </w:p>
        </w:tc>
        <w:tc>
          <w:tcPr>
            <w:tcW w:w="2324"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Метод лечения</w:t>
            </w:r>
          </w:p>
        </w:tc>
        <w:tc>
          <w:tcPr>
            <w:tcW w:w="1701"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 xml:space="preserve">Норматив финансовых затрат на единицу объема медицинской помощи </w:t>
            </w:r>
            <w:hyperlink w:anchor="P11862" w:history="1">
              <w:r w:rsidRPr="006E4D24">
                <w:rPr>
                  <w:rFonts w:ascii="Times New Roman" w:hAnsi="Times New Roman" w:cs="Times New Roman"/>
                </w:rPr>
                <w:t>&lt;***&gt;</w:t>
              </w:r>
            </w:hyperlink>
            <w:r w:rsidRPr="006E4D24">
              <w:rPr>
                <w:rFonts w:ascii="Times New Roman" w:hAnsi="Times New Roman" w:cs="Times New Roman"/>
              </w:rPr>
              <w:t>, (рублей)</w:t>
            </w:r>
          </w:p>
        </w:tc>
      </w:tr>
      <w:tr w:rsidR="006E4D24" w:rsidRPr="006E4D24">
        <w:tc>
          <w:tcPr>
            <w:tcW w:w="709"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w:t>
            </w:r>
          </w:p>
        </w:tc>
        <w:tc>
          <w:tcPr>
            <w:tcW w:w="709"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w:t>
            </w:r>
          </w:p>
        </w:tc>
        <w:tc>
          <w:tcPr>
            <w:tcW w:w="3061"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w:t>
            </w:r>
          </w:p>
        </w:tc>
        <w:tc>
          <w:tcPr>
            <w:tcW w:w="907"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w:t>
            </w:r>
          </w:p>
        </w:tc>
        <w:tc>
          <w:tcPr>
            <w:tcW w:w="1814"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w:t>
            </w:r>
          </w:p>
        </w:tc>
        <w:tc>
          <w:tcPr>
            <w:tcW w:w="1701"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w:t>
            </w:r>
          </w:p>
        </w:tc>
        <w:tc>
          <w:tcPr>
            <w:tcW w:w="2324"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7</w:t>
            </w:r>
          </w:p>
        </w:tc>
        <w:tc>
          <w:tcPr>
            <w:tcW w:w="1701" w:type="dxa"/>
            <w:tcBorders>
              <w:top w:val="single" w:sz="4" w:space="0" w:color="auto"/>
              <w:bottom w:val="single" w:sz="4" w:space="0" w:color="auto"/>
            </w:tcBorders>
            <w:vAlign w:val="center"/>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8</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single" w:sz="4" w:space="0" w:color="auto"/>
              <w:left w:val="nil"/>
              <w:bottom w:val="nil"/>
              <w:right w:val="nil"/>
            </w:tcBorders>
          </w:tcPr>
          <w:p w:rsidR="006E4D24" w:rsidRPr="006E4D24" w:rsidRDefault="006E4D24">
            <w:pPr>
              <w:pStyle w:val="ConsPlusNormal"/>
              <w:rPr>
                <w:rFonts w:ascii="Times New Roman" w:hAnsi="Times New Roman" w:cs="Times New Roman"/>
              </w:rPr>
            </w:pPr>
          </w:p>
        </w:tc>
        <w:tc>
          <w:tcPr>
            <w:tcW w:w="12217" w:type="dxa"/>
            <w:gridSpan w:val="7"/>
            <w:tcBorders>
              <w:top w:val="single" w:sz="4" w:space="0" w:color="auto"/>
              <w:left w:val="nil"/>
              <w:bottom w:val="nil"/>
              <w:right w:val="nil"/>
            </w:tcBorders>
          </w:tcPr>
          <w:p w:rsidR="006E4D24" w:rsidRPr="006E4D24" w:rsidRDefault="006E4D24">
            <w:pPr>
              <w:pStyle w:val="ConsPlusNormal"/>
              <w:jc w:val="center"/>
              <w:outlineLvl w:val="3"/>
              <w:rPr>
                <w:rFonts w:ascii="Times New Roman" w:hAnsi="Times New Roman" w:cs="Times New Roman"/>
              </w:rPr>
            </w:pPr>
            <w:r w:rsidRPr="006E4D24">
              <w:rPr>
                <w:rFonts w:ascii="Times New Roman" w:hAnsi="Times New Roman" w:cs="Times New Roman"/>
              </w:rPr>
              <w:t>Абдоминальная хирургия</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w:t>
            </w:r>
          </w:p>
        </w:tc>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w:t>
            </w: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K86.0 - K86.8</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заболевания поджелудочной железы</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панкреатодуоденальная резекция;</w:t>
            </w:r>
          </w:p>
        </w:tc>
        <w:tc>
          <w:tcPr>
            <w:tcW w:w="1701" w:type="dxa"/>
            <w:vMerge w:val="restart"/>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202735,00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тотальная панкреатодуоденэктомия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w:t>
            </w: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Микрохирургические и реконструктивно-пластические операции на </w:t>
            </w:r>
            <w:r w:rsidRPr="006E4D24">
              <w:rPr>
                <w:rFonts w:ascii="Times New Roman" w:hAnsi="Times New Roman" w:cs="Times New Roman"/>
              </w:rPr>
              <w:lastRenderedPageBreak/>
              <w:t>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 xml:space="preserve">D18.0, D13.4, D13.5, </w:t>
            </w:r>
            <w:r w:rsidRPr="006E4D24">
              <w:rPr>
                <w:rFonts w:ascii="Times New Roman" w:hAnsi="Times New Roman" w:cs="Times New Roman"/>
              </w:rPr>
              <w:lastRenderedPageBreak/>
              <w:t>B67.0, K76.6, K76.8, Q26.5, I85.0</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 xml:space="preserve">заболевания, врожденные аномалии печени, </w:t>
            </w:r>
            <w:r w:rsidRPr="006E4D24">
              <w:rPr>
                <w:rFonts w:ascii="Times New Roman" w:hAnsi="Times New Roman" w:cs="Times New Roman"/>
              </w:rPr>
              <w:lastRenderedPageBreak/>
              <w:t>желчных протоков, воротной вены;</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новообразования печени;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новообразования внутрипеченочных желчных протоков;</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новообразования внепеченочных желчных протоков;</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новообразования желчного пузыря;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инвазия печени, вызванная эхинококком</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эндоваскулярная окклюзирующая операция на сосудах </w:t>
            </w:r>
            <w:r w:rsidRPr="006E4D24">
              <w:rPr>
                <w:rFonts w:ascii="Times New Roman" w:hAnsi="Times New Roman" w:cs="Times New Roman"/>
              </w:rPr>
              <w:lastRenderedPageBreak/>
              <w:t>печени;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гемигепатэктомия;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двух и более сегментов печени;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реконструктивная гепатикоеюностомия;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портокавальное шунтирование;</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операции азигопортального разобщения;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трансъюгулярное внутрипеченочное портосистемное шунтирование (TIPS)</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w:t>
            </w: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Реконструктивно-пластические, в том числе лапароскопически ассистированные операции на прямой кишке и промежности</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L05.9, K62.3, </w:t>
            </w:r>
            <w:r>
              <w:rPr>
                <w:rFonts w:ascii="Times New Roman" w:hAnsi="Times New Roman" w:cs="Times New Roman"/>
              </w:rPr>
              <w:t>№</w:t>
            </w:r>
            <w:r w:rsidRPr="006E4D24">
              <w:rPr>
                <w:rFonts w:ascii="Times New Roman" w:hAnsi="Times New Roman" w:cs="Times New Roman"/>
              </w:rPr>
              <w:t>81.6, K62.8</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пресакральная киста</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иссечение пресакральной кисты парасакральным или комбинированным доступом с удалением копчика, в том числе с пластикой свищевого отверстия полнослойным лоскутом стенки прямой кишки и (или) пластикой тазового дна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опущение мышц тазового дна с выпадением </w:t>
            </w:r>
            <w:r w:rsidRPr="006E4D24">
              <w:rPr>
                <w:rFonts w:ascii="Times New Roman" w:hAnsi="Times New Roman" w:cs="Times New Roman"/>
              </w:rPr>
              <w:lastRenderedPageBreak/>
              <w:t>органов малого таза</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ликвидация ректоцеле, в том числе с циркулярной </w:t>
            </w:r>
            <w:r w:rsidRPr="006E4D24">
              <w:rPr>
                <w:rFonts w:ascii="Times New Roman" w:hAnsi="Times New Roman" w:cs="Times New Roman"/>
              </w:rPr>
              <w:lastRenderedPageBreak/>
              <w:t>эндоректальной проктопластикой по методике Лонго, пластика ректовагинальной перегородки имплантатом;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ректопексия с пластикой тазового дна имплантатом, заднепетлевая ректопексия, шовная ректопексия, операция Делорма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недостаточность анального сфинктера</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создание сфинктера из поперечно-полосатых мышц с реконструкцией запирательного аппарата прямой кишки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w:t>
            </w: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Реконструктивно-пластические операции на пищеводе, желудке</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K22.5, K22.2, K22</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приобретенный дивертикул пищевода, ахалазия кардиальной части пищевода, рубцовые стриктуры пищевода</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иссечение дивертикула пищевода;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пластика пищевода;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эозофагокардиомиотомия;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экстирпация пищевода с пластикой, в том числе лапароскопическая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2217" w:type="dxa"/>
            <w:gridSpan w:val="7"/>
            <w:tcBorders>
              <w:top w:val="nil"/>
              <w:left w:val="nil"/>
              <w:bottom w:val="nil"/>
              <w:right w:val="nil"/>
            </w:tcBorders>
          </w:tcPr>
          <w:p w:rsidR="006E4D24" w:rsidRPr="006E4D24" w:rsidRDefault="006E4D24">
            <w:pPr>
              <w:pStyle w:val="ConsPlusNormal"/>
              <w:jc w:val="center"/>
              <w:outlineLvl w:val="3"/>
              <w:rPr>
                <w:rFonts w:ascii="Times New Roman" w:hAnsi="Times New Roman" w:cs="Times New Roman"/>
              </w:rPr>
            </w:pPr>
            <w:r w:rsidRPr="006E4D24">
              <w:rPr>
                <w:rFonts w:ascii="Times New Roman" w:hAnsi="Times New Roman" w:cs="Times New Roman"/>
              </w:rPr>
              <w:t>Акушерство и гинекология</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w:t>
            </w:r>
          </w:p>
        </w:tc>
        <w:tc>
          <w:tcPr>
            <w:tcW w:w="709" w:type="dxa"/>
            <w:vMerge w:val="restart"/>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w:t>
            </w: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Комплексное лечение фето-фетального синдрома, гемолитической болезни плода, синдрома фето-аморфуса, асцита, гидронефроза почек, гидроторакса, гидроцефалии, клапана задней уретры у плода, диафрагмальной грыжи, крестцово-копчиковой тератомы, хорионангиомы, спинно-мозговой грыжи с применением фетальной хирургии, включая лазерную коагуляцию анастомозов, внутриутробное переливание крови плоду, баллонная тампонада трахеи и другие хирургические методы лечения</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O43.0, O31.2, O31.8, P02.3</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монохориальная двойня с синдромом фето-фетальной трансфузии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лазерная коагуляция анастомозов при синдроме фето-фетальной трансфузии, фетоскопия</w:t>
            </w:r>
          </w:p>
        </w:tc>
        <w:tc>
          <w:tcPr>
            <w:tcW w:w="1701" w:type="dxa"/>
            <w:vMerge w:val="restart"/>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224592,00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O36.2, O36.0, P00.2, P60, P61.8, P56.0, P56.9, P83.2</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водянка плода (асцит, гидроторакс)</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кордоцентез с определением группы крови и резус-фактора плода, фетального гемоглобина, гематокрита, билирубина в пуповинной крови в момент проведения кордоцентеза, заготовка отмытых эритроцитов с последующим внутриутробным переливанием крови плоду под контролем ультразвуковой фетометрии, доплерометрии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O33.7, O35.9, O40, Q33.0, Q36.2, Q62, Q64.2, Q03, </w:t>
            </w:r>
            <w:r w:rsidRPr="006E4D24">
              <w:rPr>
                <w:rFonts w:ascii="Times New Roman" w:hAnsi="Times New Roman" w:cs="Times New Roman"/>
              </w:rPr>
              <w:lastRenderedPageBreak/>
              <w:t>Q79.0, Q05</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 xml:space="preserve">пороки развития плода, требующие антенатального хирургического лечения в виде пункционных методик с </w:t>
            </w:r>
            <w:r w:rsidRPr="006E4D24">
              <w:rPr>
                <w:rFonts w:ascii="Times New Roman" w:hAnsi="Times New Roman" w:cs="Times New Roman"/>
              </w:rPr>
              <w:lastRenderedPageBreak/>
              <w:t>возможностью дренирования (гидронефроз почек, гидроцефалия, клапан задней уретры) и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антенатальные пункционные методики для обеспечения оттока жидкости с последующим дренированием при состояниях, </w:t>
            </w:r>
            <w:r w:rsidRPr="006E4D24">
              <w:rPr>
                <w:rFonts w:ascii="Times New Roman" w:hAnsi="Times New Roman" w:cs="Times New Roman"/>
              </w:rPr>
              <w:lastRenderedPageBreak/>
              <w:t>угрожающих жизни плода,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w:t>
            </w:r>
          </w:p>
        </w:tc>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органосохраняющее и реконструктивно-пластическое лечение распространенных форм гигантских опухолей гениталий, смежных органов малого таза и других органов брюшной полости у женщин с использованием лапароскопического и комбинированного доступов</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Pr>
                <w:rFonts w:ascii="Times New Roman" w:hAnsi="Times New Roman" w:cs="Times New Roman"/>
              </w:rPr>
              <w:t>№</w:t>
            </w:r>
            <w:r w:rsidRPr="006E4D24">
              <w:rPr>
                <w:rFonts w:ascii="Times New Roman" w:hAnsi="Times New Roman" w:cs="Times New Roman"/>
              </w:rPr>
              <w:t>80</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наружный эндометриоз, инфильтративная форма с вовлечением в патологический процесс забрюшинного пространства органов брюшной полости и малого таза</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иссечение очагов инфильтративного эндометриоза, в том числе с резекцией толстой кишки, или мочеточника, или мочевого пузыря, с одномоментной пластикой пораженного органа с использованием лапароскопического доступа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7.</w:t>
            </w: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органосохраняющее лечение пороков развития гениталий и мочевыделительной системы у женщин, включая лапароскопическую сальпинго-стоматопластику, ретроградную гистерорезектоскопию, операции влагалищным доступом с лапароскопической ассистенцией, реконструкцию влагалища с использованием синтетических имплантатов, кольпопоэза</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Q43.7, Q50, Q51, Q52, Q56</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врожденные аномалии (пороки развития) тела и шейки матки, в том числе с удвоением тела матки и шейки матки, с двурогой маткой, с агенезией и аплазией шейки матки;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врожденные ректовагинальные и уретро-вагинальные свищи;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урогенитальный синус, с врожденной аномалией клитора;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врожденные аномалии вульвы с атопическим расположением половых органов</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реконструктивно-пластические, органосохраняющие операции на внутренних и наружных половых органах эндоскопическим, влагалищным и абдоминальным доступом и их комбинацией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врожденное отсутствие влагалища, замкнутое рудиментарное влагалище при удвоении матки и </w:t>
            </w:r>
            <w:r w:rsidRPr="006E4D24">
              <w:rPr>
                <w:rFonts w:ascii="Times New Roman" w:hAnsi="Times New Roman" w:cs="Times New Roman"/>
              </w:rPr>
              <w:lastRenderedPageBreak/>
              <w:t>влагалища</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комбинированное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коррекция пороков развития влагалища методом комплексного кольпопоэза с применением реконструктивно-пластических </w:t>
            </w:r>
            <w:r w:rsidRPr="006E4D24">
              <w:rPr>
                <w:rFonts w:ascii="Times New Roman" w:hAnsi="Times New Roman" w:cs="Times New Roman"/>
              </w:rPr>
              <w:lastRenderedPageBreak/>
              <w:t>операций лапароскопическим доступом, с аутотрансплантацией тканей и последующим индивидуальным подбором гормональной терапии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женский псевдогермафродитизм неопределенность пола</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феминизирующая пластика наружных половых органов и формирование влагалища с использованием лапароскопического доступа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комбинированное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удаление гонад, формирование влагалища методом комплексного кольпопоэза с последующим индивидуальным подбором гормональной терапии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8.</w:t>
            </w: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Комплексное лечение при задержке полового созревания у женщин, подтвержденной молекулярно- и иммуногенетическими методами, включающее </w:t>
            </w:r>
            <w:r w:rsidRPr="006E4D24">
              <w:rPr>
                <w:rFonts w:ascii="Times New Roman" w:hAnsi="Times New Roman" w:cs="Times New Roman"/>
              </w:rPr>
              <w:lastRenderedPageBreak/>
              <w:t>гормональные, иммунологические, физические и малоинвазивные хирургические методы лечения</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 xml:space="preserve">E23.0, E28.3, E30.0, E30.9, E34.5, E89.3, </w:t>
            </w:r>
            <w:r w:rsidRPr="006E4D24">
              <w:rPr>
                <w:rFonts w:ascii="Times New Roman" w:hAnsi="Times New Roman" w:cs="Times New Roman"/>
              </w:rPr>
              <w:lastRenderedPageBreak/>
              <w:t>Q50.0, Q87.1, Q96, Q97.2, Q97.3, Q97.8, Q97.9, Q99.0, Q99.1</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 xml:space="preserve">задержка полового созревания, обусловленная первичным эстрогенным </w:t>
            </w:r>
            <w:r w:rsidRPr="006E4D24">
              <w:rPr>
                <w:rFonts w:ascii="Times New Roman" w:hAnsi="Times New Roman" w:cs="Times New Roman"/>
              </w:rPr>
              <w:lastRenderedPageBreak/>
              <w:t>дефицитом, в том числе при наличии мужской (Y) хромосомы в кариотипе</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удаление половых желез (дисгенетичных гонад, тестикулов) с использованием лапароскопического доступа, </w:t>
            </w:r>
            <w:r w:rsidRPr="006E4D24">
              <w:rPr>
                <w:rFonts w:ascii="Times New Roman" w:hAnsi="Times New Roman" w:cs="Times New Roman"/>
              </w:rPr>
              <w:lastRenderedPageBreak/>
              <w:t>реконструктивно-пластические феминизирующие операции с последующим подбором гормонального лечения;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половых желез (дисгенетичных гонад, тестикулов) с использованием лапароскопического доступа, реконструктивно-пластические операции лапароскопическим доступом, с аутотрансплантацией тканей;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половых желез (дисгенетичных гонад, тестикулов) с использованием лапароскопического доступа, применение кольпопоэза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9.</w:t>
            </w:r>
          </w:p>
        </w:tc>
        <w:tc>
          <w:tcPr>
            <w:tcW w:w="709" w:type="dxa"/>
            <w:vMerge w:val="restart"/>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w:t>
            </w: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Неинвазивное и малоинвазивное хирургическое органосохраняющее лечение миомы матки, аденомиоза </w:t>
            </w:r>
            <w:r w:rsidRPr="006E4D24">
              <w:rPr>
                <w:rFonts w:ascii="Times New Roman" w:hAnsi="Times New Roman" w:cs="Times New Roman"/>
              </w:rPr>
              <w:lastRenderedPageBreak/>
              <w:t>(узловой формы) у женщин с применением реконструктивно-пластических операций, органосохраняющие операции при родоразрешении у женщин с миомой матки больших размеров, с истинным приращением плаценты, эмболизации маточных артерий и ультразвуковой аблации под ультразвуковым контролем и (или) контролем магнитно-резонансной томографии</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 xml:space="preserve">D25, </w:t>
            </w:r>
            <w:r>
              <w:rPr>
                <w:rFonts w:ascii="Times New Roman" w:hAnsi="Times New Roman" w:cs="Times New Roman"/>
              </w:rPr>
              <w:t>№</w:t>
            </w:r>
            <w:r w:rsidRPr="006E4D24">
              <w:rPr>
                <w:rFonts w:ascii="Times New Roman" w:hAnsi="Times New Roman" w:cs="Times New Roman"/>
              </w:rPr>
              <w:t>80.0</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множественная узловая форма аденомиоза, требующая хирургического </w:t>
            </w:r>
            <w:r w:rsidRPr="006E4D24">
              <w:rPr>
                <w:rFonts w:ascii="Times New Roman" w:hAnsi="Times New Roman" w:cs="Times New Roman"/>
              </w:rPr>
              <w:lastRenderedPageBreak/>
              <w:t>лечения</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реконструктивно-пластические, органосохраняющие операции (миомэктомия с </w:t>
            </w:r>
            <w:r w:rsidRPr="006E4D24">
              <w:rPr>
                <w:rFonts w:ascii="Times New Roman" w:hAnsi="Times New Roman" w:cs="Times New Roman"/>
              </w:rPr>
              <w:lastRenderedPageBreak/>
              <w:t>использованием комбинированного эндоскопического доступа);</w:t>
            </w:r>
          </w:p>
        </w:tc>
        <w:tc>
          <w:tcPr>
            <w:tcW w:w="1701" w:type="dxa"/>
            <w:vMerge w:val="restart"/>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lastRenderedPageBreak/>
              <w:t>174760,00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ультразвуковая абляция под контролем магнитно-резонансной томографии или ультразвуковым контролем;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эндоваскулярная окклюзия маточных артерий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O34.1, O34.2, O43.2; O44.0</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миома матки больших размеров во время беременности, истинное вращение плаценты, в том числе при предлежании плаценты</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проведение органосохраняющих операций, в том числе метропластики, управляемой баллонной тампонады аорты, эндоваскулярной окклюзии магистральных сосудов, в том числе маточных, внутренних или общих подвздошных артерий при абдоминальном родоразрешении с контролем лучевых (в том числе МРТ), методов исследования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10.</w:t>
            </w:r>
          </w:p>
        </w:tc>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w:t>
            </w: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 распространенного эндометриоза, пороков развития и опухолей гениталий, пролапса гениталий у женщин с использованием робототехники</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D25, D26.0, D26.7, D27, D28, </w:t>
            </w:r>
            <w:r>
              <w:rPr>
                <w:rFonts w:ascii="Times New Roman" w:hAnsi="Times New Roman" w:cs="Times New Roman"/>
              </w:rPr>
              <w:t>№</w:t>
            </w:r>
            <w:r w:rsidRPr="006E4D24">
              <w:rPr>
                <w:rFonts w:ascii="Times New Roman" w:hAnsi="Times New Roman" w:cs="Times New Roman"/>
              </w:rPr>
              <w:t xml:space="preserve">80, </w:t>
            </w:r>
            <w:r>
              <w:rPr>
                <w:rFonts w:ascii="Times New Roman" w:hAnsi="Times New Roman" w:cs="Times New Roman"/>
              </w:rPr>
              <w:t>№</w:t>
            </w:r>
            <w:r w:rsidRPr="006E4D24">
              <w:rPr>
                <w:rFonts w:ascii="Times New Roman" w:hAnsi="Times New Roman" w:cs="Times New Roman"/>
              </w:rPr>
              <w:t xml:space="preserve">81, </w:t>
            </w:r>
            <w:r>
              <w:rPr>
                <w:rFonts w:ascii="Times New Roman" w:hAnsi="Times New Roman" w:cs="Times New Roman"/>
              </w:rPr>
              <w:t>№</w:t>
            </w:r>
            <w:r w:rsidRPr="006E4D24">
              <w:rPr>
                <w:rFonts w:ascii="Times New Roman" w:hAnsi="Times New Roman" w:cs="Times New Roman"/>
              </w:rPr>
              <w:t xml:space="preserve">99.3, </w:t>
            </w:r>
            <w:r>
              <w:rPr>
                <w:rFonts w:ascii="Times New Roman" w:hAnsi="Times New Roman" w:cs="Times New Roman"/>
              </w:rPr>
              <w:t>№</w:t>
            </w:r>
            <w:r w:rsidRPr="006E4D24">
              <w:rPr>
                <w:rFonts w:ascii="Times New Roman" w:hAnsi="Times New Roman" w:cs="Times New Roman"/>
              </w:rPr>
              <w:t>39.4, Q51, Q56.0, Q56.2, Q56.3, Q56.4, Q96.3, Q97.3, Q99.0, E34.5, E30.0, E30.9</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доброкачественная опухоль шейки матки, яичников, вульвы у женщин репродуктивного возраста;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гигантская миома матки у женщин репродуктивного возраста;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наружный эндометриоз, распространенная форма с вовлечением в патологический процесс крестцово-маточных связок, смежных органов малого таза и других органов брюшной полости;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врожденные аномалии (пороки развития) тела и шейки матки, в том числе с удвоением тела матки, с удвоением шейки матки, с двурогой маткой, с агенезией и </w:t>
            </w:r>
            <w:r w:rsidRPr="006E4D24">
              <w:rPr>
                <w:rFonts w:ascii="Times New Roman" w:hAnsi="Times New Roman" w:cs="Times New Roman"/>
              </w:rPr>
              <w:lastRenderedPageBreak/>
              <w:t>аплазией шейки; с врожденным ректовагинальным и уретровагинальным свищом, урогенитальным синусом, с врожденной аномалией клитора, с врожденными аномалиями вульвы и атопическим расположением половых органов;</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врожденное отсутствие влагалища;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замкнутое рудиментарное влагалище при удвоении матки и влагалища;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пациенты с выпадением стенок и купола влагалища после экстирпации матки;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пациенты с опущением и выпадением гениталий в сочетании со </w:t>
            </w:r>
            <w:r w:rsidRPr="006E4D24">
              <w:rPr>
                <w:rFonts w:ascii="Times New Roman" w:hAnsi="Times New Roman" w:cs="Times New Roman"/>
              </w:rPr>
              <w:lastRenderedPageBreak/>
              <w:t>стрессовым недержанием мочи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интрамуральная и субсерозная лейомиома матки, требующая хирургического лечения;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опущение и выпадение гениталий у женщин репродуктивного возраста</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реконструктивно-пластические, органосохраняющие операции с применением робототехники</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272796,00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2217" w:type="dxa"/>
            <w:gridSpan w:val="7"/>
            <w:tcBorders>
              <w:top w:val="nil"/>
              <w:left w:val="nil"/>
              <w:bottom w:val="nil"/>
              <w:right w:val="nil"/>
            </w:tcBorders>
          </w:tcPr>
          <w:p w:rsidR="006E4D24" w:rsidRPr="006E4D24" w:rsidRDefault="006E4D24">
            <w:pPr>
              <w:pStyle w:val="ConsPlusNormal"/>
              <w:jc w:val="center"/>
              <w:outlineLvl w:val="3"/>
              <w:rPr>
                <w:rFonts w:ascii="Times New Roman" w:hAnsi="Times New Roman" w:cs="Times New Roman"/>
              </w:rPr>
            </w:pPr>
            <w:r w:rsidRPr="006E4D24">
              <w:rPr>
                <w:rFonts w:ascii="Times New Roman" w:hAnsi="Times New Roman" w:cs="Times New Roman"/>
              </w:rPr>
              <w:t>Детская хирургия в период новорожденности</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11.</w:t>
            </w:r>
          </w:p>
        </w:tc>
        <w:tc>
          <w:tcPr>
            <w:tcW w:w="709" w:type="dxa"/>
            <w:vMerge w:val="restart"/>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8.</w:t>
            </w: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Реконструктивно-пластические операции на тонкой и толстой кишке у новорожденных, в том числе лапароскопические</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Q41, Q42</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врожденная атрезия и стеноз тонкого кишечника. Врожденная атрезия и стеноз толстого кишечника</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межкишечный анастомоз (бок-в-бок или конец-в-конец или конец-в-бок), в том числе с лапароскопической ассистенцией</w:t>
            </w:r>
          </w:p>
        </w:tc>
        <w:tc>
          <w:tcPr>
            <w:tcW w:w="1701" w:type="dxa"/>
            <w:vMerge w:val="restart"/>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363848,00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12.</w:t>
            </w: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 диафрагмальной грыжи, гастрошизиса и омфалоцеле у новорожденных, в том числе торако- и лапароскопическое</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Q79.0, Q79.2, Q79.3</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врожденная диафрагмальная грыжа;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омфалоцеле;</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гастрошизис</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пластика диафрагмы, в том числе торакоскопическая, с применением синтетических материалов;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пластика передней </w:t>
            </w:r>
            <w:r w:rsidRPr="006E4D24">
              <w:rPr>
                <w:rFonts w:ascii="Times New Roman" w:hAnsi="Times New Roman" w:cs="Times New Roman"/>
              </w:rPr>
              <w:lastRenderedPageBreak/>
              <w:t>брюшной стенки, в том числе с применением синтетических материалов, включая этапные операции;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первичная радикальная циркулярная пластика передней брюшной стенки, в том числе этапная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13.</w:t>
            </w: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Реконструктивно-пластические операции при опухолевидных образованиях различной локализации у новорожденных, в том числе торако- и лапароскопические</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D18, D20.0, D21.5</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тератома;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объемные образования забрюшинного пространства и брюшной полости;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гемангиома и лимфангиома любой локализации</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крестцово-копчиковой тератомы, в том числе с применением лапароскопии;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врожденных объемных образований, в том числе с применением эндовидеохирургической техники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14.</w:t>
            </w: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Реконструктивно-пластические операции на почках, мочеточниках и мочевом пузыре у новорожденных, в том числе лапароскопические</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Q61.8, Q62.0, Q62.1, Q62.2, Q62.3, Q62.7, Q64.1, D30.0</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врожденный гидронефроз;</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врожденный уретерогидронефроз;</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врожденный мегауретер;</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мультикистоз почек;</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экстрофия </w:t>
            </w:r>
            <w:r w:rsidRPr="006E4D24">
              <w:rPr>
                <w:rFonts w:ascii="Times New Roman" w:hAnsi="Times New Roman" w:cs="Times New Roman"/>
              </w:rPr>
              <w:lastRenderedPageBreak/>
              <w:t>мочевого пузыря;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врожденный пузырно-мочеточниковый рефлюкс III степени и выше;</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врожденное уретероцеле, в том числе при удвоении почки;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доброкачественные новообразования почки</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пластика пиелоуретрального сегмента со стентированием мочеточника, в том числе с применением видеоассистированной техники;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вторичная нефрэктомия;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неоимплантация мочеточника в мочевой пузырь, в том числе с его моделированием;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геминефруретерэктомия;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эндоскопическое бужирование и стентирование мочеточника;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ранняя пластика мочевого пузыря местными тканями;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уретероилеосигмостомия;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лапароскопическая нефруретерэктомия;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нефрэктомия через минилюмботомический доступ</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2217" w:type="dxa"/>
            <w:gridSpan w:val="7"/>
            <w:tcBorders>
              <w:top w:val="nil"/>
              <w:left w:val="nil"/>
              <w:bottom w:val="nil"/>
              <w:right w:val="nil"/>
            </w:tcBorders>
          </w:tcPr>
          <w:p w:rsidR="006E4D24" w:rsidRPr="006E4D24" w:rsidRDefault="006E4D24">
            <w:pPr>
              <w:pStyle w:val="ConsPlusNormal"/>
              <w:jc w:val="center"/>
              <w:outlineLvl w:val="3"/>
              <w:rPr>
                <w:rFonts w:ascii="Times New Roman" w:hAnsi="Times New Roman" w:cs="Times New Roman"/>
              </w:rPr>
            </w:pPr>
            <w:r w:rsidRPr="006E4D24">
              <w:rPr>
                <w:rFonts w:ascii="Times New Roman" w:hAnsi="Times New Roman" w:cs="Times New Roman"/>
              </w:rPr>
              <w:t>Нейрохирургия</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15.</w:t>
            </w:r>
          </w:p>
        </w:tc>
        <w:tc>
          <w:tcPr>
            <w:tcW w:w="709" w:type="dxa"/>
            <w:vMerge w:val="restart"/>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11.</w:t>
            </w: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w:t>
            </w:r>
            <w:r w:rsidRPr="006E4D24">
              <w:rPr>
                <w:rFonts w:ascii="Times New Roman" w:hAnsi="Times New Roman" w:cs="Times New Roman"/>
              </w:rPr>
              <w:lastRenderedPageBreak/>
              <w:t>мониторинга при внутримозговых новообразованиях головного мозга и каверномах функционально значимых зон головного мозга</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lang w:val="en-US"/>
              </w:rPr>
            </w:pPr>
            <w:r w:rsidRPr="006E4D24">
              <w:rPr>
                <w:rFonts w:ascii="Times New Roman" w:hAnsi="Times New Roman" w:cs="Times New Roman"/>
                <w:lang w:val="en-US"/>
              </w:rPr>
              <w:lastRenderedPageBreak/>
              <w:t xml:space="preserve">C71.0, C71.1, C71.2, C71.3, C71.4, C79.3, D33.0, </w:t>
            </w:r>
            <w:r w:rsidRPr="006E4D24">
              <w:rPr>
                <w:rFonts w:ascii="Times New Roman" w:hAnsi="Times New Roman" w:cs="Times New Roman"/>
                <w:lang w:val="en-US"/>
              </w:rPr>
              <w:lastRenderedPageBreak/>
              <w:t>D43.0, C71.8, Q85.0</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 xml:space="preserve">внутримозговые злокачественные новообразования (первичные и вторичные) и доброкачественные </w:t>
            </w:r>
            <w:r w:rsidRPr="006E4D24">
              <w:rPr>
                <w:rFonts w:ascii="Times New Roman" w:hAnsi="Times New Roman" w:cs="Times New Roman"/>
              </w:rPr>
              <w:lastRenderedPageBreak/>
              <w:t>новообразования функционально значимых зон головного мозга</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опухоли с применением нейрофизиологического мониторинга функционально значимых зон головного мозга;</w:t>
            </w:r>
          </w:p>
        </w:tc>
        <w:tc>
          <w:tcPr>
            <w:tcW w:w="1701" w:type="dxa"/>
            <w:vMerge w:val="restart"/>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297876,00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опухоли с применением интраоперационной флюоресцентной микроскопии и эндоскопии;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стереотаксическое вмешательство с целью дренирования опухолевых кист и установки длительно существующих дренажных систем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C71.5, C79.3, D33.0, D43.0, Q85.0</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внутримозговые злокачественные (первичные и вторичные) и доброкачественные новообразования боковых и III желудочков мозга</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опухоли с сочетанным применением интраоперационной флюоресцентной микроскопии, эндоскопии или эндоскопической ассистенции;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опухоли с применением нейрофизиологического мониторинга;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стереотаксическое вмешательство с целью дренирования опухолевых кист и установки длительно существующих </w:t>
            </w:r>
            <w:r w:rsidRPr="006E4D24">
              <w:rPr>
                <w:rFonts w:ascii="Times New Roman" w:hAnsi="Times New Roman" w:cs="Times New Roman"/>
              </w:rPr>
              <w:lastRenderedPageBreak/>
              <w:t>дренажных систем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C71.6, C71.7, C79.3, D33.1, D18.0, D43.1, Q85.0</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внутримозговые злокачественные (первичные и вторичные) и доброкачественные новообразования IV желудочка мозга, стволовой и парастволовой локализации</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опухоли с применением нейрофизиологического мониторинга;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опухоли с применением интраоперационной флюоресцентной микроскопии и эндоскопии;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опухоли с применением нейрофизиологического мониторинга функционально значимых зон головного мозга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D18.0, Q28.3</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кавернома (кавернозная ангиома) функционально значимых зон головного мозга</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опухоли с применением нейрофизиологического мониторинга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16.</w:t>
            </w: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Микрохирургические вмешательства при злокачественных (первичных и вторичных) и доброкачественных новообразованиях оболочек головного мозга с </w:t>
            </w:r>
            <w:r w:rsidRPr="006E4D24">
              <w:rPr>
                <w:rFonts w:ascii="Times New Roman" w:hAnsi="Times New Roman" w:cs="Times New Roman"/>
              </w:rPr>
              <w:lastRenderedPageBreak/>
              <w:t>вовлечением синусов, фалькса, намета мозжечка, а также внутрижелудочковой локализации</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C70.0, C79.3, D32.0, Q85, D42.0</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злокачественные (первичные и вторичные) и доброкачественные новообразования оболочек </w:t>
            </w:r>
            <w:r w:rsidRPr="006E4D24">
              <w:rPr>
                <w:rFonts w:ascii="Times New Roman" w:hAnsi="Times New Roman" w:cs="Times New Roman"/>
              </w:rPr>
              <w:lastRenderedPageBreak/>
              <w:t>головного мозга парасаггитальной локализации с вовлечением синусов, фалькса, намета мозжечка, а также внутрижелудочковой локализации</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опухоли с применением нейрофизиологического мониторинга;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удаление опухоли с применением интраоперационной </w:t>
            </w:r>
            <w:r w:rsidRPr="006E4D24">
              <w:rPr>
                <w:rFonts w:ascii="Times New Roman" w:hAnsi="Times New Roman" w:cs="Times New Roman"/>
              </w:rPr>
              <w:lastRenderedPageBreak/>
              <w:t>флюоресцентной микроскопии и лазерной спектроскопии;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эмболизация сосудов опухоли при помощи адгезивных материалов и (или) микроэмболов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17.</w:t>
            </w: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Микрохирургические, эндоскопические и стереотаксические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w:t>
            </w:r>
            <w:r w:rsidRPr="006E4D24">
              <w:rPr>
                <w:rFonts w:ascii="Times New Roman" w:hAnsi="Times New Roman" w:cs="Times New Roman"/>
              </w:rPr>
              <w:lastRenderedPageBreak/>
              <w:t>новообразованиях шишковидной железы (в том числе кистозных), туберозном склерозе, гамартозе</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C72.2, D33.3, Q85</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туберозный </w:t>
            </w:r>
            <w:r w:rsidRPr="006E4D24">
              <w:rPr>
                <w:rFonts w:ascii="Times New Roman" w:hAnsi="Times New Roman" w:cs="Times New Roman"/>
              </w:rPr>
              <w:lastRenderedPageBreak/>
              <w:t>склероз;</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гамартоз</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опухоли с применением нейрофизиологического мониторинга;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эндоскопическое удаление опухоли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C75.3, D35.2 - D35.4, D44.3, D44.4, D44.5, Q04.6</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аденомы гипофиза, краниофарингиомы, злокачественные и.. доброкачественные новообразования шишковидной железы;</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врожденные церебральные кисты</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опухоли с применением нейрофизиологического мониторинга;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эндоскопическое удаление опухоли, в том числе с одномоментным закрытием хирургического дефекта ауто- или аллотрансплантатом;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стереотаксическое вмешательство с целью дренирования опухолевых кист и установки длительно существующих дренажных систем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18.</w:t>
            </w: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C31</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придаточных пазух носа, прорастающие в полость черепа</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эндоскопическое удаление опухоли с </w:t>
            </w:r>
            <w:r w:rsidRPr="006E4D24">
              <w:rPr>
                <w:rFonts w:ascii="Times New Roman" w:hAnsi="Times New Roman" w:cs="Times New Roman"/>
              </w:rPr>
              <w:lastRenderedPageBreak/>
              <w:t>одномоментным пластическим закрытием хирургического дефекта при помощи формируемых ауто- или аллотрансплантатов;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эмболизация сосудов опухоли при помощи адгезивных материалов и (или) макроэмболов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C41.0, C43.4, C44.4, C79.4, C79.5, C49.0, D16.4, D48.0, C90.2</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эмболизация сосудов опухоли при помощи адгезивных материалов и (или) микроэмболов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M85.0</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фиброзная дисплазия</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микрохирургическое вмешательство с одномоментным пластическим закрытием хирургического дефекта при помощи сложносоставных ауто- или аллотрансплантатов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D10.6, D10.9, D21.0</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доброкачественные новообразования носоглотки и мягких тканей головы, лица и шеи, прорастающие в </w:t>
            </w:r>
            <w:r w:rsidRPr="006E4D24">
              <w:rPr>
                <w:rFonts w:ascii="Times New Roman" w:hAnsi="Times New Roman" w:cs="Times New Roman"/>
              </w:rPr>
              <w:lastRenderedPageBreak/>
              <w:t>основание черепа</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удаление опухоли с одномоментным пластическим закрытием хирургического дефекта при помощи сложносоставных ауто- или </w:t>
            </w:r>
            <w:r w:rsidRPr="006E4D24">
              <w:rPr>
                <w:rFonts w:ascii="Times New Roman" w:hAnsi="Times New Roman" w:cs="Times New Roman"/>
              </w:rPr>
              <w:lastRenderedPageBreak/>
              <w:t>аллотрансплантатов;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19.</w:t>
            </w: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lang w:val="en-US"/>
              </w:rPr>
            </w:pPr>
            <w:r w:rsidRPr="006E4D24">
              <w:rPr>
                <w:rFonts w:ascii="Times New Roman" w:hAnsi="Times New Roman" w:cs="Times New Roman"/>
                <w:lang w:val="en-US"/>
              </w:rPr>
              <w:t>C41.2, C41.4, C70.1, C72.0, C72.1, C72.8, C79.4, C79.5, C90.0, C90.2, D48.0, D16.6, D16.8, D18.0, D32.1, D33.4, D33.7, D36.1, D43.4, Q06.8, M85.5, D42.1</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опухоли с применением нейрофизиологического мониторинга;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опухоли с применением систем, стабилизирующих позвоночник;</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опухоли с одномоментным применением ауто- или аллотрансплантатов;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эндоскопическое удаление опухоли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20.</w:t>
            </w: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M43.1, M48.0, T91.1, Q76.4</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спондилолистез (все уровни позвоночника);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спинальный стеноз (все уровни позвоночника)</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декомпрессия спинного мозга, корешков и спинномозговых нервов с имплантацией различных стабилизирующих систем;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21.</w:t>
            </w: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Сложные декомпрессионно-стабилизирующие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G95.1, G95.2, G95.8, G95.9, M50, M51.0 - M51.3, M51.8, M51.9</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поражения межпозвоночных дисков шейных и грудных отделов с миелопатией, радикуло- и нейропатией</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межпозвонкового диска с имплантацией системы, стабилизирующей позвоночник, или протезирование межпозвонкового диска;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межпозвонкового диска эндоскопическое;</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двухуровневое проведение </w:t>
            </w:r>
            <w:r w:rsidRPr="006E4D24">
              <w:rPr>
                <w:rFonts w:ascii="Times New Roman" w:hAnsi="Times New Roman" w:cs="Times New Roman"/>
              </w:rPr>
              <w:lastRenderedPageBreak/>
              <w:t>эпидуральных электродов с применением малоинвазивного инструментария под нейровизуализационным контролем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lang w:val="en-US"/>
              </w:rPr>
            </w:pPr>
            <w:r w:rsidRPr="006E4D24">
              <w:rPr>
                <w:rFonts w:ascii="Times New Roman" w:hAnsi="Times New Roman" w:cs="Times New Roman"/>
                <w:lang w:val="en-US"/>
              </w:rPr>
              <w:t>G95.1, G95.2, G95.8, G95.9, M42, M43, M45, M46, M48, M50, M51, M53, M92, M93, M95, G95.1, G95.2, G95.8, G95.9, Q76.2</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22.</w:t>
            </w:r>
          </w:p>
        </w:tc>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Микрохирургическая васкулярная декомпрессия </w:t>
            </w:r>
            <w:r w:rsidRPr="006E4D24">
              <w:rPr>
                <w:rFonts w:ascii="Times New Roman" w:hAnsi="Times New Roman" w:cs="Times New Roman"/>
              </w:rPr>
              <w:lastRenderedPageBreak/>
              <w:t>корешков черепных нервов</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G50 - G53</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невралгии и нейропатии </w:t>
            </w:r>
            <w:r w:rsidRPr="006E4D24">
              <w:rPr>
                <w:rFonts w:ascii="Times New Roman" w:hAnsi="Times New Roman" w:cs="Times New Roman"/>
              </w:rPr>
              <w:lastRenderedPageBreak/>
              <w:t>черепных нервов</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интракраниальная микрохирургическая </w:t>
            </w:r>
            <w:r w:rsidRPr="006E4D24">
              <w:rPr>
                <w:rFonts w:ascii="Times New Roman" w:hAnsi="Times New Roman" w:cs="Times New Roman"/>
              </w:rPr>
              <w:lastRenderedPageBreak/>
              <w:t>васкулярная декомпрессия черепных нервов, в том числе с эндоскопической асстенцией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23.</w:t>
            </w:r>
          </w:p>
        </w:tc>
        <w:tc>
          <w:tcPr>
            <w:tcW w:w="709" w:type="dxa"/>
            <w:vMerge w:val="restart"/>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12.</w:t>
            </w: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I60,</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I61,</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I62</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микрохирургическое вмешательство с применением нейрофизиологического мониторинга;</w:t>
            </w:r>
          </w:p>
        </w:tc>
        <w:tc>
          <w:tcPr>
            <w:tcW w:w="1701" w:type="dxa"/>
            <w:vMerge w:val="restart"/>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404708,00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пункционная аспирация внутримозговых и внутрижелудочковых гематом с использованием нейронавигации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I67.1</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артериальная аневризма головного мозга вне стадии разрыва</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микрохирургическое вмешательство с применением интраоперационного ультразвукового контроля кровотока в церебральных артериях;</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эндоваскулярное вмешательство с применением адгезивных клеевых композиций, </w:t>
            </w:r>
            <w:r w:rsidRPr="006E4D24">
              <w:rPr>
                <w:rFonts w:ascii="Times New Roman" w:hAnsi="Times New Roman" w:cs="Times New Roman"/>
              </w:rPr>
              <w:lastRenderedPageBreak/>
              <w:t>микроэмболов, микроспиралей и стентов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Q28.2, Q28.8</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артериовенозная мальформация головного мозга и спинного мозга</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микрохирургическое вмешательство с применением нейрофизиологического мониторинга;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эндоваскулярное вмешательство с применением адгезивной клеевой композиции, микроэмболов и (или) микроспиралей (менее 5 койлов)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I67.8, I72.0, I77.0, I78.0</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дуральные артериовенозные фистулы головного и спинного мозга, в том числе каротидно-кавернозные;</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ложные аневризмы внутренней сонной артерии;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наследственная геморрагическая телеангиэктазия (болезнь Рендю-Ослера-Вебера)</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эндоваскулярное вмешательство с применением адгезивных клеевых композиций и микроэмболов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lang w:val="en-US"/>
              </w:rPr>
            </w:pPr>
            <w:r w:rsidRPr="006E4D24">
              <w:rPr>
                <w:rFonts w:ascii="Times New Roman" w:hAnsi="Times New Roman" w:cs="Times New Roman"/>
                <w:lang w:val="en-US"/>
              </w:rPr>
              <w:t>C83.9, C85.1, D10.6, D10.9, D18.0 - D18.1, D21.0, D35.5 - D35.7, D36.0, Q85.8, Q28.8</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артериовенозные мальформации, ангиомы, гемангиомы, гемангиобластомы, ангиофибромы, параганглиомы и лимфомы головы, шеи, головного и спинного мозга</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эндоваскулярное вмешательство с применением адгезивных клеевых композиций микроэмболов и (или) микроспиралей (менее 5 койлов);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эндоваскулярное вмешательство с прорывом гематоэнцефалического барьера для проведения интраартериальной химиотерапии;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микрохирургические вмешательства с интраоперационным нейрофизиологическим мониторингом;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микрохирургические вмешательства с интраоперационной реинфузией крови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24.</w:t>
            </w: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Имплантация временных электродов для нейростимуляции спинного мозга. Микрохирургические и стереотаксические деструктивные операции на головном и спинном мозге и </w:t>
            </w:r>
            <w:r w:rsidRPr="006E4D24">
              <w:rPr>
                <w:rFonts w:ascii="Times New Roman" w:hAnsi="Times New Roman" w:cs="Times New Roman"/>
              </w:rPr>
              <w:lastRenderedPageBreak/>
              <w:t>спинномозговых нервах, в том числе селективная ризотомия, для лечения эпилепсии, гиперкинезов и миелопатий различного генеза</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lang w:val="en-US"/>
              </w:rPr>
            </w:pPr>
            <w:r w:rsidRPr="006E4D24">
              <w:rPr>
                <w:rFonts w:ascii="Times New Roman" w:hAnsi="Times New Roman" w:cs="Times New Roman"/>
                <w:lang w:val="en-US"/>
              </w:rPr>
              <w:lastRenderedPageBreak/>
              <w:t xml:space="preserve">G09, G24, G35, G80, G81.1, G82.1, G82.4, </w:t>
            </w:r>
            <w:r w:rsidRPr="006E4D24">
              <w:rPr>
                <w:rFonts w:ascii="Times New Roman" w:hAnsi="Times New Roman" w:cs="Times New Roman"/>
                <w:lang w:val="en-US"/>
              </w:rPr>
              <w:lastRenderedPageBreak/>
              <w:t>G95.0, G95.1, G95.8, I69.0 - I69.8, M96, T90.5, T91.3</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 xml:space="preserve">спастические, болевые синдромы, двигательные и тазовые нарушения как проявления </w:t>
            </w:r>
            <w:r w:rsidRPr="006E4D24">
              <w:rPr>
                <w:rFonts w:ascii="Times New Roman" w:hAnsi="Times New Roman" w:cs="Times New Roman"/>
              </w:rPr>
              <w:lastRenderedPageBreak/>
              <w:t>энцефалопатий и миелопатий различного генеза (онкологических процессов, последствий черепно-мозговой и позвоночно-спинно-мозговой травмы, нарушений мозгового кровообращения по ишемическому или геморрагическому типу, рассеянного склероза, инфекционных заболеваний, последствий медицинских вмешательств и процедур)</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двухуровневое проведение эпидуральных электродов с применением малоинвазивного инструментария под </w:t>
            </w:r>
            <w:r w:rsidRPr="006E4D24">
              <w:rPr>
                <w:rFonts w:ascii="Times New Roman" w:hAnsi="Times New Roman" w:cs="Times New Roman"/>
              </w:rPr>
              <w:lastRenderedPageBreak/>
              <w:t>нейровизуализационным контролем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25.</w:t>
            </w:r>
          </w:p>
        </w:tc>
        <w:tc>
          <w:tcPr>
            <w:tcW w:w="709" w:type="dxa"/>
            <w:vMerge w:val="restart"/>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16.</w:t>
            </w: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Имплантация, в том числе стереотаксическая, внутримозговых, эпидуральных и периферийных электродов, включая тестовые, нейростимуляторов и помп на </w:t>
            </w:r>
            <w:r w:rsidRPr="006E4D24">
              <w:rPr>
                <w:rFonts w:ascii="Times New Roman" w:hAnsi="Times New Roman" w:cs="Times New Roman"/>
              </w:rPr>
              <w:lastRenderedPageBreak/>
              <w:t>постоянных источниках тока и их замена для нейростимуляции головного и спинного мозга, периферических нервов</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 xml:space="preserve">G20, G21, G24, G25.0, G25.2, G80, G95.0, </w:t>
            </w:r>
            <w:r w:rsidRPr="006E4D24">
              <w:rPr>
                <w:rFonts w:ascii="Times New Roman" w:hAnsi="Times New Roman" w:cs="Times New Roman"/>
              </w:rPr>
              <w:lastRenderedPageBreak/>
              <w:t>G95.1, G95.8</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 xml:space="preserve">болезнь Паркинсона и вторичный паркинсонизм, деформирующая мышечная дистония, </w:t>
            </w:r>
            <w:r w:rsidRPr="006E4D24">
              <w:rPr>
                <w:rFonts w:ascii="Times New Roman" w:hAnsi="Times New Roman" w:cs="Times New Roman"/>
              </w:rPr>
              <w:lastRenderedPageBreak/>
              <w:t>детский церебральный паралич и эссенциальный тремор</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имплантация, в том числе стереотаксическая, внутримозговых и эпидуральных электродов и постоянных </w:t>
            </w:r>
            <w:r w:rsidRPr="006E4D24">
              <w:rPr>
                <w:rFonts w:ascii="Times New Roman" w:hAnsi="Times New Roman" w:cs="Times New Roman"/>
              </w:rPr>
              <w:lastRenderedPageBreak/>
              <w:t>нейростимуляторов на постоянных источниках тока и их замена</w:t>
            </w:r>
          </w:p>
        </w:tc>
        <w:tc>
          <w:tcPr>
            <w:tcW w:w="1701" w:type="dxa"/>
            <w:vMerge w:val="restart"/>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lastRenderedPageBreak/>
              <w:t>1439549,00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lang w:val="en-US"/>
              </w:rPr>
            </w:pPr>
            <w:r w:rsidRPr="006E4D24">
              <w:rPr>
                <w:rFonts w:ascii="Times New Roman" w:hAnsi="Times New Roman" w:cs="Times New Roman"/>
                <w:lang w:val="en-US"/>
              </w:rPr>
              <w:t>E75.2, G09, G24, G35 - G37, G80, G81.1, G82.1, G82.4, G95.0, G95.1, G95.8, I69.0 - I69.8, M53.3, M54, M96, T88.8, T90.5, T91.3</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спастические, болевые синдромы, двигательные и тазовые нарушения как проявления энцефалопатий и миелопатий различного генеза (онкологические процессы, последствия черепно-мозговой и позвоночно-спинно-мозговой травмы, нарушения мозгового кровообращения по ишемическому или геморрагическому типу, демиелинизирующие болезни, инфекционные </w:t>
            </w:r>
            <w:r w:rsidRPr="006E4D24">
              <w:rPr>
                <w:rFonts w:ascii="Times New Roman" w:hAnsi="Times New Roman" w:cs="Times New Roman"/>
              </w:rPr>
              <w:lastRenderedPageBreak/>
              <w:t>болезни, последствия медицинских вмешательств и процедур)</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имплантация, в том числе стереотаксическая, внутримозговых и эпидуральных электродов и постоянных нейростимуляторов на постоянных источниках тока и их замена;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имплантация помпы для хронического интратекального введения лекарственных препаратов в спинномозговую жидкость и ее замена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G31.8, G40.1 - G40.4, Q04.3, Q04.8</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симптоматическая эпилепсия (резистентная к лечению лекарственными препаратами)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имплантация, в том числе стереотаксическая, внутричерепных и периферических временных или постоянных электродов и нейростимуляторов на постоянных источниках тока для регистрации и модуляции биопотенциалов и их замена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M50, M51.0 - M51.3, M51.8 - M51.9</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поражения межпозвоночных дисков шейных и грудных отделов с миелопатией, радикуло- и нейропатией</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имплантация, в том числе стереотаксическая, внутримозговых и эпидуральных электродов и постоянных нейростимуляторов на постоянных источниках тока и их замена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lang w:val="en-US"/>
              </w:rPr>
            </w:pPr>
            <w:r w:rsidRPr="006E4D24">
              <w:rPr>
                <w:rFonts w:ascii="Times New Roman" w:hAnsi="Times New Roman" w:cs="Times New Roman"/>
                <w:lang w:val="en-US"/>
              </w:rPr>
              <w:t xml:space="preserve">G50 - G53, </w:t>
            </w:r>
            <w:r w:rsidRPr="006E4D24">
              <w:rPr>
                <w:rFonts w:ascii="Times New Roman" w:hAnsi="Times New Roman" w:cs="Times New Roman"/>
                <w:lang w:val="en-US"/>
              </w:rPr>
              <w:lastRenderedPageBreak/>
              <w:t>G54.0 - 54.4, G54.6, G54.8, G54.9, G56, G57, T14.4, T91, T92,</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T93</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 xml:space="preserve">поражения плечевого </w:t>
            </w:r>
            <w:r w:rsidRPr="006E4D24">
              <w:rPr>
                <w:rFonts w:ascii="Times New Roman" w:hAnsi="Times New Roman" w:cs="Times New Roman"/>
              </w:rPr>
              <w:lastRenderedPageBreak/>
              <w:t>сплетения и шейных корешков, синдром фантома конечности с болью, невропатией или радикулопатией</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имплантация эпидуральных и </w:t>
            </w:r>
            <w:r w:rsidRPr="006E4D24">
              <w:rPr>
                <w:rFonts w:ascii="Times New Roman" w:hAnsi="Times New Roman" w:cs="Times New Roman"/>
              </w:rPr>
              <w:lastRenderedPageBreak/>
              <w:t>периферических электродов и постоянных нейростимуляторов на постоянных источниках тока и их замена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G56, G57, T14.4, T91, T92, T93</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имплантация эпидуральных и периферических электродов и постоянных нейростимуляторов на постоянных источниках тока и их замена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2217" w:type="dxa"/>
            <w:gridSpan w:val="7"/>
            <w:tcBorders>
              <w:top w:val="nil"/>
              <w:left w:val="nil"/>
              <w:bottom w:val="nil"/>
              <w:right w:val="nil"/>
            </w:tcBorders>
          </w:tcPr>
          <w:p w:rsidR="006E4D24" w:rsidRPr="006E4D24" w:rsidRDefault="006E4D24">
            <w:pPr>
              <w:pStyle w:val="ConsPlusNormal"/>
              <w:jc w:val="center"/>
              <w:outlineLvl w:val="3"/>
              <w:rPr>
                <w:rFonts w:ascii="Times New Roman" w:hAnsi="Times New Roman" w:cs="Times New Roman"/>
              </w:rPr>
            </w:pPr>
            <w:r w:rsidRPr="006E4D24">
              <w:rPr>
                <w:rFonts w:ascii="Times New Roman" w:hAnsi="Times New Roman" w:cs="Times New Roman"/>
              </w:rPr>
              <w:t>Онкология</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26.</w:t>
            </w:r>
          </w:p>
        </w:tc>
        <w:tc>
          <w:tcPr>
            <w:tcW w:w="709" w:type="dxa"/>
            <w:vMerge w:val="restart"/>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17.</w:t>
            </w: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органосохранные </w:t>
            </w:r>
            <w:r w:rsidRPr="006E4D24">
              <w:rPr>
                <w:rFonts w:ascii="Times New Roman" w:hAnsi="Times New Roman" w:cs="Times New Roman"/>
              </w:rPr>
              <w:lastRenderedPageBreak/>
              <w:t>вмешательства при злокачественных новообразованиях</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 xml:space="preserve">C00, C01, C02, C04 - C06, C09.0, C09.1, C09.8, C09.9, C10.0, </w:t>
            </w:r>
            <w:r w:rsidRPr="006E4D24">
              <w:rPr>
                <w:rFonts w:ascii="Times New Roman" w:hAnsi="Times New Roman" w:cs="Times New Roman"/>
              </w:rPr>
              <w:lastRenderedPageBreak/>
              <w:t>C10.1, C10.2, C10.3, C10.4, C11.0, C11.1, C11.2, C11.3, C11.8, C11.9, C12, C13.0, C13.1, C13.2, C13.8, C13.9, C14.0, C14.2, C15.0, C30.0, C31.0, C31.1, C31.2, C31.3, C31.8, C31.9, C32, C43, C44, C69, C73</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злокачественные новообразования головы и шеи I - III стадии</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опухоли полости носа видеоэндоскопическое;</w:t>
            </w:r>
          </w:p>
        </w:tc>
        <w:tc>
          <w:tcPr>
            <w:tcW w:w="1701" w:type="dxa"/>
            <w:vMerge w:val="restart"/>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225168,00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тиреоидэктомия видеоэндоскопическая;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микроэндоларингеальная резекция гортани с использованием </w:t>
            </w:r>
            <w:r w:rsidRPr="006E4D24">
              <w:rPr>
                <w:rFonts w:ascii="Times New Roman" w:hAnsi="Times New Roman" w:cs="Times New Roman"/>
              </w:rPr>
              <w:lastRenderedPageBreak/>
              <w:t>эндовидеотехники;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микроэндоларингеальная резекция видеоэндоскопическая;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тиреоидэктомия видеоассистированная;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нервосберегающая шейная лимфаденэктомия видеоассистированная;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лимфатических узлов и клетчатки переднего верхнего средостения видеоассистированное;</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опухоли придаточных пазух носа видеоассистированное;</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верхней челюсти видеоассистированная;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эндоларингеальная резекция видеоэндоскопическая;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селективная и суперселективная инфузия в глазную артерию </w:t>
            </w:r>
            <w:r w:rsidRPr="006E4D24">
              <w:rPr>
                <w:rFonts w:ascii="Times New Roman" w:hAnsi="Times New Roman" w:cs="Times New Roman"/>
              </w:rPr>
              <w:lastRenderedPageBreak/>
              <w:t>химиопрепарата как вид органосохраняющего лечения ретинобластомы у детей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C15, C16, C17, C18, C19, C20, C21</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пищевода, желудка, двенадцатиперстной кишки, ободочной кишки, ректосигмоидного соединения, прямой кишки, заднего прохода и анального канала в пределах слизистого слоя T1</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эндоскопическое электро-хирургическое удаление опухоли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C15</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локализованные и местнораспространенные формы злокачественных новообразований пищевода</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видеоассистированная одномоментная резекция и пластика пищевода с лимфаденэктомией 2S, 2F, 3F</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C16</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начальные и локализованные формы </w:t>
            </w:r>
            <w:r w:rsidRPr="006E4D24">
              <w:rPr>
                <w:rFonts w:ascii="Times New Roman" w:hAnsi="Times New Roman" w:cs="Times New Roman"/>
              </w:rPr>
              <w:lastRenderedPageBreak/>
              <w:t>злокачественных новообразований желудка</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лапароскопическая парциальная резекция желудка, в том числе с </w:t>
            </w:r>
            <w:r w:rsidRPr="006E4D24">
              <w:rPr>
                <w:rFonts w:ascii="Times New Roman" w:hAnsi="Times New Roman" w:cs="Times New Roman"/>
              </w:rPr>
              <w:lastRenderedPageBreak/>
              <w:t>исследованием сторожевых лимфатических узлов;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лапароскопическая дистальная субтотальная резекция желудка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C17</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локализованные и местнораспространенные формы злокачественных новообразований двенадцатиперстной и тонкой кишки</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лапароскопическая резекция тонкой кишки;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лапароскопическая панкреато-дуоденальная резекция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C18.1, C18.2, C18.3, C18.4</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локализованные формы злокачественных новообразований правой половины ободочной кишки;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карциноидные опухоли червеобразного отростка</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лапароскопически-ассистированная правосторонняя гемиколэктомия;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лапароскопически-ассистированная правосторонняя гемиколэктомия с расширенной лимфаден-эктомией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C18.5, C18.6</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локализованные формы злокачественных новообразований левой половины </w:t>
            </w:r>
            <w:r w:rsidRPr="006E4D24">
              <w:rPr>
                <w:rFonts w:ascii="Times New Roman" w:hAnsi="Times New Roman" w:cs="Times New Roman"/>
              </w:rPr>
              <w:lastRenderedPageBreak/>
              <w:t>ободочной кишки</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лапароскопически-ассистированная левосторонняя гемиколэктомия;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лапароскопически-</w:t>
            </w:r>
            <w:r w:rsidRPr="006E4D24">
              <w:rPr>
                <w:rFonts w:ascii="Times New Roman" w:hAnsi="Times New Roman" w:cs="Times New Roman"/>
              </w:rPr>
              <w:lastRenderedPageBreak/>
              <w:t>ассистированная левосторонняя гемиколэктомия с расширенной лимфаденэктомией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C18.7, C19</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локализованные формы злокачественных новообразований сигмовидной кишки и ректосигмоидного отдела</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лапароскопически-ассистированная резекция сигмовидной кишки;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лапароскопически-ассистированная резекция сигмовидной кишки с расширенной лимфаденэктомией;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нервосберегающая лапароскопически-ассистированная резекция сигмовидной кишки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C20</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ранние формы злокачественных новообразований прямой кишки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трансанальная эндоскопическая микрохирургия (ТЕМ)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локализованные формы злокачественных новообразований прямой кишки</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лапароскопически-ассистированная резекция прямой кишки;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лапароскопически-ассистированная резекция прямой кишки с расширенной </w:t>
            </w:r>
            <w:r w:rsidRPr="006E4D24">
              <w:rPr>
                <w:rFonts w:ascii="Times New Roman" w:hAnsi="Times New Roman" w:cs="Times New Roman"/>
              </w:rPr>
              <w:lastRenderedPageBreak/>
              <w:t>лимфаденэктомией;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лапароскопически-ассистированная резекция прямой кишки с формированием тазового толстокишечного резервуара;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нервосберегающая лапароскопически-ассистированная резекция прямой кишки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C22, C78.7, C24.0</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первичные и метастатические злокачественные новообразования печени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видеоэндоскопическая сегментэктомия, атипичная резекция печени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нерезектабельные злокачественные новообразования печени и внутрипеченочных желчных протоков</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внутрипротоковая фотодинамическая терапия под рентгеноскопическим контролем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общего желчного протока</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эндоскопическая комбинированная операция (электрорезекция, аргоно-плазменная </w:t>
            </w:r>
            <w:r w:rsidRPr="006E4D24">
              <w:rPr>
                <w:rFonts w:ascii="Times New Roman" w:hAnsi="Times New Roman" w:cs="Times New Roman"/>
              </w:rPr>
              <w:lastRenderedPageBreak/>
              <w:t>коагуляция и фотодинамическая терапия опухоли желчных протоков)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общего желчного протока в пределах слизистого слоя T1</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желчных протоков</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комбинированное интервенционно-радиологическое и эндоскопическое формирование и стентирование пункционного билиодигестивного шунта при опухолевых стенозах желчевыводящих путей;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комбинированное интервенционно-радиологическое и эндоскопическое формирование и стентирование пункционного билиодигестивного </w:t>
            </w:r>
            <w:r w:rsidRPr="006E4D24">
              <w:rPr>
                <w:rFonts w:ascii="Times New Roman" w:hAnsi="Times New Roman" w:cs="Times New Roman"/>
              </w:rPr>
              <w:lastRenderedPageBreak/>
              <w:t>шунта с использованием специальных магнитных элементов при опухолевых стенозах желчевыводящих путей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C33, C34</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немелкоклеточный ранний центральный рак легкого (Tis-T1</w:t>
            </w:r>
            <w:r>
              <w:rPr>
                <w:rFonts w:ascii="Times New Roman" w:hAnsi="Times New Roman" w:cs="Times New Roman"/>
              </w:rPr>
              <w:t>№</w:t>
            </w:r>
            <w:r w:rsidRPr="006E4D24">
              <w:rPr>
                <w:rFonts w:ascii="Times New Roman" w:hAnsi="Times New Roman" w:cs="Times New Roman"/>
              </w:rPr>
              <w:t>oMo)</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эндоскопическое электро-хирургическое удаление опухоли бронхов;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эндоскопическая фотодинамическая терапия опухоли бронхов;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эндоскопическая комбинированная операция (электрорезекция, аргоно-плазменная коагуляция и фотодинамическая терапия опухоли бронхов);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эндоскопическая реканализация и эндопротезирование бронха как этап комбинированного лечения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C33, </w:t>
            </w:r>
            <w:r w:rsidRPr="006E4D24">
              <w:rPr>
                <w:rFonts w:ascii="Times New Roman" w:hAnsi="Times New Roman" w:cs="Times New Roman"/>
              </w:rPr>
              <w:lastRenderedPageBreak/>
              <w:t>C34</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 xml:space="preserve">ранний рак </w:t>
            </w:r>
            <w:r w:rsidRPr="006E4D24">
              <w:rPr>
                <w:rFonts w:ascii="Times New Roman" w:hAnsi="Times New Roman" w:cs="Times New Roman"/>
              </w:rPr>
              <w:lastRenderedPageBreak/>
              <w:t>трахеи</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 xml:space="preserve">хирургическое </w:t>
            </w:r>
            <w:r w:rsidRPr="006E4D24">
              <w:rPr>
                <w:rFonts w:ascii="Times New Roman" w:hAnsi="Times New Roman" w:cs="Times New Roman"/>
              </w:rPr>
              <w:lastRenderedPageBreak/>
              <w:t>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 xml:space="preserve">эндоскопическая </w:t>
            </w:r>
            <w:r w:rsidRPr="006E4D24">
              <w:rPr>
                <w:rFonts w:ascii="Times New Roman" w:hAnsi="Times New Roman" w:cs="Times New Roman"/>
              </w:rPr>
              <w:lastRenderedPageBreak/>
              <w:t>комбинированная операция (электрорезекция, аргоно-плазменная коагуляция и фотодинамическая терапия опухоли трахеи);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эндоскопическое электрохирургическое удаление опухоли трахеи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стенозирующие злокачественные новообразования трахеи;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стенозирующий центральный рак легкого (T2-4</w:t>
            </w:r>
            <w:r>
              <w:rPr>
                <w:rFonts w:ascii="Times New Roman" w:hAnsi="Times New Roman" w:cs="Times New Roman"/>
              </w:rPr>
              <w:t>№</w:t>
            </w:r>
            <w:r w:rsidRPr="006E4D24">
              <w:rPr>
                <w:rFonts w:ascii="Times New Roman" w:hAnsi="Times New Roman" w:cs="Times New Roman"/>
              </w:rPr>
              <w:t>xMx)</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эндоскопическая комбинированная операция (электрорезекция, аргоно-плазменная коагуляция и фотодинамическая терапия опухоли трахеи);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эндоскопическая реканализация и эндопротезирование трахеи как этап комбинированного лечения;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эндоскопическая комбинированная операция (электрорезекция, аргоно-плазменная </w:t>
            </w:r>
            <w:r w:rsidRPr="006E4D24">
              <w:rPr>
                <w:rFonts w:ascii="Times New Roman" w:hAnsi="Times New Roman" w:cs="Times New Roman"/>
              </w:rPr>
              <w:lastRenderedPageBreak/>
              <w:t>коагуляция и фотодинамическая терапия опухоли бронхов)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C34</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ранние формы злокачественных опухолей легкого (I - II стадия)</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видеоторакоскопическая лобэктомия, билобэктомия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C37, C38.1, C38.2, C38.3</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опухоль вилочковой железы (I - II стадия); опухоль переднего, заднего средостения (начальные формы); метастатическое поражение средостения</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видеоэндоскопическое удаление опухоли средостения;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видеоэндоскопическое удаление опухоли средостения с медиастинальной лимфаденэктомией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C48.0</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неорганные злокачественные новообразования забрюшинного пространства (первичные и рецидивные)</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видеоэндоскопическое удаление опухоли забрюшинного пространства;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видеоэндоскопическое удаление опухоли забрюшинного пространства с паракавальной, парааортальной, забрюшинной лимфаденэктомией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C50.2, C50.3, C50.9</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молочной железы Iia, Iib, IIIa стадии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радикальная мастэктомия или радикальная резекция с видеоассистированной парастернальной лимфаденэктомией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C53</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шейки матки (I - III стадия);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местнораспространенные формы рака шейки матки, осложненные кровотечением</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видеоэндоскопическая расширенная экстирпация матки с придатками;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видеоэндоскопическая расширенная экстирпация матки с транспозицией яичников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C54</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эндометрия i</w:t>
            </w:r>
            <w:r>
              <w:rPr>
                <w:rFonts w:ascii="Times New Roman" w:hAnsi="Times New Roman" w:cs="Times New Roman"/>
              </w:rPr>
              <w:t>№</w:t>
            </w:r>
            <w:r w:rsidRPr="006E4D24">
              <w:rPr>
                <w:rFonts w:ascii="Times New Roman" w:hAnsi="Times New Roman" w:cs="Times New Roman"/>
              </w:rPr>
              <w:t xml:space="preserve"> situ- III стадия</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видеоэндоскопическая экстирпация матки с придатками и тазовой лимфаденэктомией;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экстирпация матки расширенная видеоэндоскопическая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C54, C55</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местнораспространенные формы злокачественных новообразований тела матки, осложненных кровотечением</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селективная эмболизация (химиоэмболизация) маточных артерий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C56</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злокачественные </w:t>
            </w:r>
            <w:r w:rsidRPr="006E4D24">
              <w:rPr>
                <w:rFonts w:ascii="Times New Roman" w:hAnsi="Times New Roman" w:cs="Times New Roman"/>
              </w:rPr>
              <w:lastRenderedPageBreak/>
              <w:t>новообразования яичников I стадии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 xml:space="preserve">хирургическое </w:t>
            </w:r>
            <w:r w:rsidRPr="006E4D24">
              <w:rPr>
                <w:rFonts w:ascii="Times New Roman" w:hAnsi="Times New Roman" w:cs="Times New Roman"/>
              </w:rPr>
              <w:lastRenderedPageBreak/>
              <w:t>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 xml:space="preserve">лапароскопическая </w:t>
            </w:r>
            <w:r w:rsidRPr="006E4D24">
              <w:rPr>
                <w:rFonts w:ascii="Times New Roman" w:hAnsi="Times New Roman" w:cs="Times New Roman"/>
              </w:rPr>
              <w:lastRenderedPageBreak/>
              <w:t>экстирпация матки с придатками, субтотальная резекция большого сальника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C61</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локализованные злокачественные новообразования предстательной железы I стадии (T1a-T2c</w:t>
            </w:r>
            <w:r>
              <w:rPr>
                <w:rFonts w:ascii="Times New Roman" w:hAnsi="Times New Roman" w:cs="Times New Roman"/>
              </w:rPr>
              <w:t>№</w:t>
            </w:r>
            <w:r w:rsidRPr="006E4D24">
              <w:rPr>
                <w:rFonts w:ascii="Times New Roman" w:hAnsi="Times New Roman" w:cs="Times New Roman"/>
              </w:rPr>
              <w:t>xMo)</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лапароскопическая простатэктомия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C64</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почки (I - III стадия), нефро-бластома</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лапароскопическая резекция почки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C64</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локализованные злокачественные новообразования почки (I - IV стадия), нефробластома, в том числе двусторонняя (T1a-T2</w:t>
            </w:r>
            <w:r>
              <w:rPr>
                <w:rFonts w:ascii="Times New Roman" w:hAnsi="Times New Roman" w:cs="Times New Roman"/>
              </w:rPr>
              <w:t>№</w:t>
            </w:r>
            <w:r w:rsidRPr="006E4D24">
              <w:rPr>
                <w:rFonts w:ascii="Times New Roman" w:hAnsi="Times New Roman" w:cs="Times New Roman"/>
              </w:rPr>
              <w:t>xMo-M1)</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лапароскопическая нефрадреналэктомия, парааортальная лимфаденэктомия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C66, C65</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мочеточника, почечной лоханки (I - II стадия (T1a-T2</w:t>
            </w:r>
            <w:r>
              <w:rPr>
                <w:rFonts w:ascii="Times New Roman" w:hAnsi="Times New Roman" w:cs="Times New Roman"/>
              </w:rPr>
              <w:t>№</w:t>
            </w:r>
            <w:r w:rsidRPr="006E4D24">
              <w:rPr>
                <w:rFonts w:ascii="Times New Roman" w:hAnsi="Times New Roman" w:cs="Times New Roman"/>
              </w:rPr>
              <w:t>xMo)</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лапароскопическая нефруретероэктомия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C67</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локализованные злокачественные новообразования, саркома мочевого пузыря (I - II стадия (T1-T2b</w:t>
            </w:r>
            <w:r>
              <w:rPr>
                <w:rFonts w:ascii="Times New Roman" w:hAnsi="Times New Roman" w:cs="Times New Roman"/>
              </w:rPr>
              <w:t>№</w:t>
            </w:r>
            <w:r w:rsidRPr="006E4D24">
              <w:rPr>
                <w:rFonts w:ascii="Times New Roman" w:hAnsi="Times New Roman" w:cs="Times New Roman"/>
              </w:rPr>
              <w:t>x Mo)</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лапароскопическая резекция мочевого пузыря;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лапароскопическая цистэктомия;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лапароскопическая цистпростатвезикулэктомия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мочевого пузыря (I стадия (T1</w:t>
            </w:r>
            <w:r>
              <w:rPr>
                <w:rFonts w:ascii="Times New Roman" w:hAnsi="Times New Roman" w:cs="Times New Roman"/>
              </w:rPr>
              <w:t>№</w:t>
            </w:r>
            <w:r w:rsidRPr="006E4D24">
              <w:rPr>
                <w:rFonts w:ascii="Times New Roman" w:hAnsi="Times New Roman" w:cs="Times New Roman"/>
              </w:rPr>
              <w:t>xMo)</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трансуретральная резекция мочевого пузыря с внутрипузырной химиотерапией, фотодинамической диагностикой и терапией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C74</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надпочечника</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лапароскопическая адреналэктомия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C38.4, C38.8, C45.0</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опухоль плевры;</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распространенное поражение плевры;</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мезотелиома плевры</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видеоторакоскопическое удаление опухоли плевры;</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видеоторакоскопическая плеврэктомия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27.</w:t>
            </w:r>
          </w:p>
        </w:tc>
        <w:tc>
          <w:tcPr>
            <w:tcW w:w="709" w:type="dxa"/>
            <w:vMerge w:val="restart"/>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18.</w:t>
            </w: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Реконструктивно-пластические, микрохирургические, обширные циторедуктивные, расширенно-</w:t>
            </w:r>
            <w:r w:rsidRPr="006E4D24">
              <w:rPr>
                <w:rFonts w:ascii="Times New Roman" w:hAnsi="Times New Roman" w:cs="Times New Roman"/>
              </w:rPr>
              <w:lastRenderedPageBreak/>
              <w:t>комбинированные хирургические вмешательства, в том числе с применением физических факторов при злокачественных новообразованиях</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 xml:space="preserve">C00.0, C00.1, C00.2, C00.3, C00.4, </w:t>
            </w:r>
            <w:r w:rsidRPr="006E4D24">
              <w:rPr>
                <w:rFonts w:ascii="Times New Roman" w:hAnsi="Times New Roman" w:cs="Times New Roman"/>
              </w:rPr>
              <w:lastRenderedPageBreak/>
              <w:t xml:space="preserve">C00.5, C00.6, C00.8, C00.9, C01, C02, C03.1, C03.9, C04.0, C04.1, C04.8, C04.9, C05, C06.0, C06.1, C06.2, C06.8, C06.9, C07, C08.0, C08.1, C08.8, C08.9, C09.0, C09.1, C09.8, C09.9, C10.0, C10.1, C10.2, C10.3, C10.4, C10.8, C10.9, C11.0, </w:t>
            </w:r>
            <w:r w:rsidRPr="006E4D24">
              <w:rPr>
                <w:rFonts w:ascii="Times New Roman" w:hAnsi="Times New Roman" w:cs="Times New Roman"/>
              </w:rPr>
              <w:lastRenderedPageBreak/>
              <w:t xml:space="preserve">C11.1, C11.2, C11.3, C11.8, C11.9, C12, C13.0, C13.1, C13.2, C13.8, C13.9, C14.0, C14.2, C14.8, C15.0, C30.0, С30.1, C31.0, C31.1, C31.2, C31.3, C31.8, C31.9, C32.0, C32.1, C32.2, C32.3, C32.8, C32.9, C33, C43.0 - C43.9, C44.0 - C44.9, C49.0, </w:t>
            </w:r>
            <w:r w:rsidRPr="006E4D24">
              <w:rPr>
                <w:rFonts w:ascii="Times New Roman" w:hAnsi="Times New Roman" w:cs="Times New Roman"/>
              </w:rPr>
              <w:lastRenderedPageBreak/>
              <w:t>C69, C73</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 xml:space="preserve">опухоли головы и шеи, первичные и рецидивные, метастатические опухоли </w:t>
            </w:r>
            <w:r w:rsidRPr="006E4D24">
              <w:rPr>
                <w:rFonts w:ascii="Times New Roman" w:hAnsi="Times New Roman" w:cs="Times New Roman"/>
              </w:rPr>
              <w:lastRenderedPageBreak/>
              <w:t>центральной нервной системы</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поднакостничная экзентерация орбиты;</w:t>
            </w:r>
          </w:p>
        </w:tc>
        <w:tc>
          <w:tcPr>
            <w:tcW w:w="1701" w:type="dxa"/>
            <w:vMerge w:val="restart"/>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247931,00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поднакостничная экзентерация орбиты с сохранением век;</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орбитосинуальная экзентерация;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опухоли орбиты темпоральным доступом;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опухоли орбиты транзигоматозным доступом;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транскраниальная верхняя орбитотомия;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орбитотомия с ревизией носовых пазух;</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органосохраняющее удаление опухоли орбиты;</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реконструкция стенок глазницы;</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пластика верхнего неба;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глосэктомия с реконструктивно-пластическим компонентом;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ротоглотки комбинированная с реконструктивно-</w:t>
            </w:r>
            <w:r w:rsidRPr="006E4D24">
              <w:rPr>
                <w:rFonts w:ascii="Times New Roman" w:hAnsi="Times New Roman" w:cs="Times New Roman"/>
              </w:rPr>
              <w:lastRenderedPageBreak/>
              <w:t>пластическим компонентом;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фарингэктомия комбинированная с реконструктивно-пластическим компонентом;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иссечение новообразования мягких тканей с реконструктивно-пластическим компонентом;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верхней или нижней челюсти с реконструктивно-пластическим компонентом;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губы с реконструктивно-пластическим компонентом;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черепно-лицевого комплекса с реконструктивно-пластическим компонентом;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паротидэктомия радикальная с реконструктивно-пластическим </w:t>
            </w:r>
            <w:r w:rsidRPr="006E4D24">
              <w:rPr>
                <w:rFonts w:ascii="Times New Roman" w:hAnsi="Times New Roman" w:cs="Times New Roman"/>
              </w:rPr>
              <w:lastRenderedPageBreak/>
              <w:t>компонентом;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твердого неба с реконструктивно-пластическим компонентом;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глотки с реконструктивно-пластическим компонентом;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ларингофарингэктомия с реконструкцией перемещенным лоскутом;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ротоглотки комбинированная с реконструктивно-пластическим компонентом;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дна полости рта комбинированная с микрохирургической пластикой;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ларингофарингоэзофагэктомия с реконструкцией висцеральными лоскутами;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резекция твердого неба с </w:t>
            </w:r>
            <w:r w:rsidRPr="006E4D24">
              <w:rPr>
                <w:rFonts w:ascii="Times New Roman" w:hAnsi="Times New Roman" w:cs="Times New Roman"/>
              </w:rPr>
              <w:lastRenderedPageBreak/>
              <w:t>микрохирургической пластикой;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гортани с реконструкцией посредством имплантата или биоинженерной реконструкцией;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ларингофарингэктомия с биоинженерной реконструкцией;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ларингофарингэктомия с микрососудистой реконструкцией;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нижней челюсти с микрохирургической пластикой;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ротоглотки комбинированная с микрохирургической реконструкцией;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тиреоидэктомия с микрохирургической пластикой;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верхней челюсти с микрохирургической пластикой;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лимфаденэктомия шейная расширенная с ангиопластикой;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черепно-глазнично-лицевого комплекса с микрохирургической пластикой;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иссечение новообразования мягких тканей с микрохирургической пластикой;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черепно-лицевого комплекса с микрохирургической пластикой;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внеорганной опухоли с комбинированной резекцией соседних органов;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внеорганной опухоли с ангиопластикой;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внеорганной опухоли с пластикой нервов;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резекция грушевидного синуса с </w:t>
            </w:r>
            <w:r w:rsidRPr="006E4D24">
              <w:rPr>
                <w:rFonts w:ascii="Times New Roman" w:hAnsi="Times New Roman" w:cs="Times New Roman"/>
              </w:rPr>
              <w:lastRenderedPageBreak/>
              <w:t>реконструктивно-пластическим компонентом;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фарингэктомия комбинированная с микрососудистой реконструкцией;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глотки с микрососудистой реконструкцией;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пластика трахеи биоинженерным лоскутом;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реконструкция и пластика трахеостомы и фарингостомы с отсроченным трахеопищеводным шунтированием и голосовым протезированием;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расширенная ларингофарингэктомия с реконструктивно-пластическим компонентом и одномоментным трахеопищеводным шунтированием и голосовым протезированием;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ларингэктомия с пластическим оформлением трахеостомы;</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отсроченная микрохирургическая пластика (все виды);</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ротоглотки комбинированная;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опухоли головного мозга с краниоорбитофациальным ростом;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опухоли головы и шеи с интракраниальным ростом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C15</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начальные, локализованные и местнораспространенные формы злокачественных новообразований пищевода</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отсроченная пластика пищевода желудочным стеблем;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отсроченная пластика пищевода сегментом толстой кишки;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отсроченная пластика пи-щевода сегментом тонкой кишки;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отсроченная пластика пищевода с микрохирургической </w:t>
            </w:r>
            <w:r w:rsidRPr="006E4D24">
              <w:rPr>
                <w:rFonts w:ascii="Times New Roman" w:hAnsi="Times New Roman" w:cs="Times New Roman"/>
              </w:rPr>
              <w:lastRenderedPageBreak/>
              <w:t>реваскуляризацией трансплантата;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одномоментная эзофагэктомия или субтотальная резекция пищевода с лимфаденэктомией, интраоперационной фотодинамической терапией и пластикой пищевода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C17</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местнораспространенные и диссеминированные формы злокачественных новообразований двенадцатиперстной и тонкой кишки</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панкреатодуоденальная резекция с интраоперационной фотодинамической терапией;</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циторедуктивная резекция тонкой кишки с интраоперационной фотодинамической терапией или внутрибрюшной гипертермической химиотерапией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C18</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местнораспространенные и метастатические формы первичных и рецидивных </w:t>
            </w:r>
            <w:r w:rsidRPr="006E4D24">
              <w:rPr>
                <w:rFonts w:ascii="Times New Roman" w:hAnsi="Times New Roman" w:cs="Times New Roman"/>
              </w:rPr>
              <w:lastRenderedPageBreak/>
              <w:t>злокачественных новообразований ободочной, сигмовидной, прямой кишки и ректосигмоидного соединения (II - IV стадия)</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левосторонняя гемиколэктомия с резекцией печени;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левосторонняя гемиколэктомия с резекцией легкого;</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сигмовидной кишки с резекцией печени;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сигмовидной кишки с резекцией легкого;</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тотальная экзентерация малого таза;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задняя экзентерация малого таза;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расширенная, комбинированная брюшно-анальная резекция прямой кишки;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прямой кишки с резекцией легкого;</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расширенная, комбинированная брюшно-промежностная экстирпация прямой кишки;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брюшно-промежностная экстирпация прямой кишки с формированием </w:t>
            </w:r>
            <w:r w:rsidRPr="006E4D24">
              <w:rPr>
                <w:rFonts w:ascii="Times New Roman" w:hAnsi="Times New Roman" w:cs="Times New Roman"/>
              </w:rPr>
              <w:lastRenderedPageBreak/>
              <w:t>неосфинктера и толстокишечного резервуара;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тотальная экзентерация малого таза с реконструкцией сфинктерного аппарата прямой кишки и толстокишечного резервуара, а также пластикой мочевого пузыря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C20</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локализованные опухоли средне- и нижнеампулярного отдела прямой кишки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сфинктеросохраняющие низкие внутрибрюшные резекции прямой кишки с реконструкцией сфинктерного аппарата и (или) формированием толстокишечных резервуаров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C22, C23, C24, C78.7</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местнораспространенные первичные и метастатические опухоли печени</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анатомическая резекция печени;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правосторонняя гемигепатэктомия;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левосторонняя гемигепатэктомия;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медианная резекция </w:t>
            </w:r>
            <w:r w:rsidRPr="006E4D24">
              <w:rPr>
                <w:rFonts w:ascii="Times New Roman" w:hAnsi="Times New Roman" w:cs="Times New Roman"/>
              </w:rPr>
              <w:lastRenderedPageBreak/>
              <w:t>печени;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двухэтапная резекция печени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C25</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резектабельные опухоли поджелудочной железы</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панкреатодуоденальная резекция;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пилоруссберегающая панкреато-дуоденальная резекция;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срединная резекция поджелудочной железы;</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тотальная дуоденопанкреатэктомия;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расширенно-комбинированная панкреатодуоденальная резекция;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расширенно-комбинированная пилоруссберегающая панкреато-дуоденальная резекция;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расширенно-комбинированная срединная резекция поджелудочной </w:t>
            </w:r>
            <w:r w:rsidRPr="006E4D24">
              <w:rPr>
                <w:rFonts w:ascii="Times New Roman" w:hAnsi="Times New Roman" w:cs="Times New Roman"/>
              </w:rPr>
              <w:lastRenderedPageBreak/>
              <w:t>железы;</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расширенно-комбинированная тотальная дуоденопанкреатэктомия;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расширенно-комбинированная дистальная гемипанкреатэктомия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C33</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опухоль трахеи</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расширенная, комбинированная циркулярная резекция трахеи с формированием межтрахеального или трахеогортанного анастомозов;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расширенная, комбинированная циркулярная резекция трахеи с формированием концевой трахеостомы;</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пластика трахеи (ауто-, аллопластика, использование свободных микрохирургических, перемещенных и биоинженерных </w:t>
            </w:r>
            <w:r w:rsidRPr="006E4D24">
              <w:rPr>
                <w:rFonts w:ascii="Times New Roman" w:hAnsi="Times New Roman" w:cs="Times New Roman"/>
              </w:rPr>
              <w:lastRenderedPageBreak/>
              <w:t>лоскутов)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C34</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опухоли легкого (I - III стадия)</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изолированная (циркулярная) резекция бронха (формирование межбронхиального анастомоза);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комбинированная пневмонэктомия с циркулярной резекцией бифуркации трахеи (формирование трахео-бронхиального анастомоза);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комбинированная лобэктомия (билобэктомия, пневмонэктомия) с резекцией, пластикой (алло-, аутотрасплантатом, перемещенным биоинженерным лоскутом) грудной стенки;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расширенные лоб-, билобэктомии, пневмонэктомия, включая билатеральную медиастинальную лимфаденэктомию;</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лоб-, билоб-, пневмонэктомия с медиастинальной лимфаденэктомией и интраоперационной фотодинамической терапией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C37, C08.1, C38.2, C38.3, C78.1</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опухоль вилочковой железы III стадии, опухоль переднего, заднего средостения, местнораспространенные формы, метастатическое поражение средостения</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опухоли средостения с интраоперационной фотодинамической терапией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C38.4, C38.8, C45, C78.2</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опухоль плевры;</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распространенное поражение плевры;</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мезотелиома плевры;</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метастатическое поражение плевры</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плевропневмонэктомия;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тотальная плеврэктомия с гемиперикардэктомией, резекцией диафрагмы;</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тотальная плеврэктомия или плевропневмонэктомия с интраоперационной фотодинамической терапией, </w:t>
            </w:r>
            <w:r w:rsidRPr="006E4D24">
              <w:rPr>
                <w:rFonts w:ascii="Times New Roman" w:hAnsi="Times New Roman" w:cs="Times New Roman"/>
              </w:rPr>
              <w:lastRenderedPageBreak/>
              <w:t>гипертермической хемоперфузией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C39.8, C41.3, C49.3</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опухоли грудной стенки (мягких тканей, ребер, грудины, ключицы)</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опухоли грудной стенки с экзартикуляцией ребер, ключицы и пластикой дефекта грудной стенки местными тканями;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опухоли грудной стенки с экзартикуляцией ребер, ключицы и пластикой обширного дефекта мягких тканей, каркаса грудной стенки ауто-, алломатериалами, перемещенными, биоинженерными лоскутами;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опухоли грудной стенки с экзартикуляцией ребер, ключицы и резекцией соседних органов и структур (легкого, мышечной стенки пищевода, диафрагмы, перикарда, верхней полой вены, адвентиции аорты и др.)</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C40.0, C40.1, C40.2, C40.3, C40.8, C40.9, C41.2, C41.3, C41.4, C41.8, C41.9, C79.5, C43.5</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первичные злокачественные новообразования костей и суставных хрящей туловища и конечностей Ia-b, Iia-b, Iva-b стадии. Метастатические новообразования костей, суставных хрящей туловища и конечностей</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кости с микрохирургической реконструкцией;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грудной стенки с микрохирургической реконструкцией;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злокачественного новообразования кости с микрохирургической реконструкцией нерва;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стабилизирующие операции на позвоночнике передним доступом;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кости с реконструктивно-пластическим компонентом;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лопатки с реконструктивно-пластическим компонентом;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экстирпация ребра с реконструктивно-пластическим компонентом;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экстирпация лопатки с реконструктивно-</w:t>
            </w:r>
            <w:r w:rsidRPr="006E4D24">
              <w:rPr>
                <w:rFonts w:ascii="Times New Roman" w:hAnsi="Times New Roman" w:cs="Times New Roman"/>
              </w:rPr>
              <w:lastRenderedPageBreak/>
              <w:t>пластическим компонентом;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экстирпация ключицы с реконструктивно-пластическим компонентом;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костей таза комбинированная с реконструктивно-пластическим компонентом;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ампутация межподвздошно-брюшная с пластикой;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позвонка с эндопротезированием и фиксацией;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лонной и седалищной костей с реконструктивно-пластическим компонентом;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костей верхнего плечевого пояса с реконструктивно-пластическим компонентом;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экстирпация костей верхнего плечевого </w:t>
            </w:r>
            <w:r w:rsidRPr="006E4D24">
              <w:rPr>
                <w:rFonts w:ascii="Times New Roman" w:hAnsi="Times New Roman" w:cs="Times New Roman"/>
              </w:rPr>
              <w:lastRenderedPageBreak/>
              <w:t>пояса с реконструктивно-пластическим компонентом;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костей таза комбинированная с реконструктивно-пластическим компонентом;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злокачественного новообразования кости с протезированием артерии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местнораспространенные формы первичных и метастатических злокачественных опухолей длинных трубчатых костей</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изолированная гипертермическая регионарная химиоперфузия конечностей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C43, C43.5, C43.6, C43.7, C43.8, C43.9, C44, C44.5, C44.6, C44.7, </w:t>
            </w:r>
            <w:r w:rsidRPr="006E4D24">
              <w:rPr>
                <w:rFonts w:ascii="Times New Roman" w:hAnsi="Times New Roman" w:cs="Times New Roman"/>
              </w:rPr>
              <w:lastRenderedPageBreak/>
              <w:t>C44.8, C44.9</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злокачественные новообразования кожи</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широкое иссечение меланомы кожи с пластикой дефекта кожно-мышечным лоскутом на сосудистой ножке;</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широкое иссечение опухоли кожи с реконструктивно-пластическим </w:t>
            </w:r>
            <w:r w:rsidRPr="006E4D24">
              <w:rPr>
                <w:rFonts w:ascii="Times New Roman" w:hAnsi="Times New Roman" w:cs="Times New Roman"/>
              </w:rPr>
              <w:lastRenderedPageBreak/>
              <w:t>компонентом комбинированное (местные ткани и эспандер)</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местнораспространенные формы первичных и метастатических меланом кожи конечностей</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изолированная гипертермическая регионарная химиоперфузия конечностей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C48</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местнораспространенные и диссеминированные формы первичных и рецидивных неорганных опухолей забрюшинного пространства</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первичных и рецидивных неорганных забрюшинных опухолей с ангиопластикой;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первичных и рецидивных неорганных забрюшинных опухолей с реконструктивно-пластическим компонентом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местнораспространенные формы первичных и метастатических опухолей брюшной стенки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первичных, рецидивных и метастатических опухолей брюшной стенки с реконструктивно-пластическим компонентом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C49.1, C49.2, C49.3, C49.5, C49.6, C47.1, C47.2, C47.3, C47.5, C43.5</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 a-b, II a-b, III, IV a-b стадии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иссечение новообразования мягких тканей с микрохирургической пластикой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местнораспространенные формы первичных и метастатических сарком мягких тканей конечностей</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изолированная гипертермическая регионарная химиоперфузия конечностей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C50, C50.1, C50.2, C50.3, C50.4, C50.5, C50.6, C50.8, C50.9</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молочной железы (0 - IV стадия)</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радикальная мастэктомия с пластикой подмышечно-подключично-подлопаточной области композитным мышечным трансплантатом;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радикальная </w:t>
            </w:r>
            <w:r w:rsidRPr="006E4D24">
              <w:rPr>
                <w:rFonts w:ascii="Times New Roman" w:hAnsi="Times New Roman" w:cs="Times New Roman"/>
              </w:rPr>
              <w:lastRenderedPageBreak/>
              <w:t>мастэктомия с перевязкой лимфатических сосудов подмышечно-подключично-подлопаточной области с использованием микрохирургической техники;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радикальная мастэктомия с пластикой кожно-мышечным лоскутом прямой мышцы живота и использованием микрохирургической техники;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подкожная мастэктомия (или субтотальная радикальная резекция молочной железы) с одномоментной маммопластикой широчайшей мышцей спины или широчайшей мышцей спины в комбинации с эндопротезом;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подкожная мастэктомия (или </w:t>
            </w:r>
            <w:r w:rsidRPr="006E4D24">
              <w:rPr>
                <w:rFonts w:ascii="Times New Roman" w:hAnsi="Times New Roman" w:cs="Times New Roman"/>
              </w:rPr>
              <w:lastRenderedPageBreak/>
              <w:t>субтотальная радикальная резекция молочной железы) с одномоментной маммопластикой широчайшей мышцей спины и (или) большой грудной мышцей в комбинации с эндопротезом;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подкожная мастэктомия (или субтотальная радикальная резекция молочной железы) с одномоментной маммопластикой кожно-мышечным лоскутом прямой мышцы живота или кожно-мышечным лоскутом прямой мышцы живота в комбинации с эндопротезом, в том числе с применением микрохирургической техники;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радикальная расширенная модифицированная мастэктомия с закрытием дефекта кожно-мышечным </w:t>
            </w:r>
            <w:r w:rsidRPr="006E4D24">
              <w:rPr>
                <w:rFonts w:ascii="Times New Roman" w:hAnsi="Times New Roman" w:cs="Times New Roman"/>
              </w:rPr>
              <w:lastRenderedPageBreak/>
              <w:t>лоскутом прямой мышцы живота, в том числе с применением микрохирургической техники;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подкожная радикальная мастэктомия с одномоментной пластикой эндопротезом и сетчатым имплантатом;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мастэктомия радикальная расширенная модифицированная с пластическим закрытием дефекта грудной стенки различными вариантами кожно-мышечных лоскутов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C51</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вульвы (I - III стадия)</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расширенная вульвэктомия с реконструктивно-пластическим компонентом;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вульвэктомия с двусторонней расширенной подвздошно-паховой </w:t>
            </w:r>
            <w:r w:rsidRPr="006E4D24">
              <w:rPr>
                <w:rFonts w:ascii="Times New Roman" w:hAnsi="Times New Roman" w:cs="Times New Roman"/>
              </w:rPr>
              <w:lastRenderedPageBreak/>
              <w:t>лимфаденэктомией и интраоперационной фотодинамической терапией;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вульвэктомия с определением сторожевых лимфоузлов и расширенной лимфаденэктомией;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вульвэктомия с двусторонней подвздошно-паховой лимфаденэктомией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C52</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влагалища (II - III стадия)</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опухоли влагалища с реконструктивно-пластическим компонентом;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опухоли влагалища с резекцией смежных органов, пахово-бедренной лимфаденэктомией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C53</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шейки матки</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радикальная абдоминальная трахелэктомия;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радикальная влагалищная трахелэктомия с видеоэндоскопической </w:t>
            </w:r>
            <w:r w:rsidRPr="006E4D24">
              <w:rPr>
                <w:rFonts w:ascii="Times New Roman" w:hAnsi="Times New Roman" w:cs="Times New Roman"/>
              </w:rPr>
              <w:lastRenderedPageBreak/>
              <w:t>тазовой лимфаденэктомией;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расширенная экстирпация матки с парааортальной лимфаденэктомией, резекцией смежных органов;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нервосберегающая расширенная экстирпация матки с придатками и тазовой лимфаденэктомией;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нервосберегающая расширенная экстирпация матки с транспозицией яичников и тазовой лимфаденэктомией;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расширенная экстирпация матки с придатками после предоперационной лучевой терапии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C54</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тела матки (местнораспространенные формы);</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злокачественные новообразования </w:t>
            </w:r>
            <w:r w:rsidRPr="006E4D24">
              <w:rPr>
                <w:rFonts w:ascii="Times New Roman" w:hAnsi="Times New Roman" w:cs="Times New Roman"/>
              </w:rPr>
              <w:lastRenderedPageBreak/>
              <w:t>эндометрия IA III стадии с осложненным соматическим статусом (тяжелая степень ожирения, тяжелая степень сахарного диабета и т.д.)</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расширенная экстирпация матки с парааортальной лимфаденэктомией и субтотальной резекцией большого сальника;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нервосберегающая экстирпация матки с придатками, с верхней третью влагалища и тазовой лимфаденкэтомией;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экстирпация матки с транспозицией яичников и тазовой лимфаденэктомией;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экстирпация матки с придатками, верхней третью влагалища, тазовой лимфаденэктомией и интраоперационной лучевой терапией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C56</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яичников (I - IV стадия); рецидивы злокачественных новообразований яичников</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экстирпация матки с придатками, субтотальная резекция большого сальника с интраоперационной флюоресцентной диагностикой и фотодинамической терапией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C53, C54, C56, C57.8</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рецидивы злокачественных новообразований тела матки, шейки матки и яичников</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тазовые эвисцерации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C60</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полового члена (I - IV стадия)</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полового члена с пластикой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C61</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предстательной железы II стадии (T1c-2b</w:t>
            </w:r>
            <w:r>
              <w:rPr>
                <w:rFonts w:ascii="Times New Roman" w:hAnsi="Times New Roman" w:cs="Times New Roman"/>
              </w:rPr>
              <w:t>№</w:t>
            </w:r>
            <w:r w:rsidRPr="006E4D24">
              <w:rPr>
                <w:rFonts w:ascii="Times New Roman" w:hAnsi="Times New Roman" w:cs="Times New Roman"/>
              </w:rPr>
              <w:t>0M0), уровень ПСА менее 10 нг/мл, сумма баллов по Глисону менее 7;</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радикальная простатэктомия промежностным доступом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предстательной железы II стадии (T1b-T2c</w:t>
            </w:r>
            <w:r>
              <w:rPr>
                <w:rFonts w:ascii="Times New Roman" w:hAnsi="Times New Roman" w:cs="Times New Roman"/>
              </w:rPr>
              <w:t>№</w:t>
            </w:r>
            <w:r w:rsidRPr="006E4D24">
              <w:rPr>
                <w:rFonts w:ascii="Times New Roman" w:hAnsi="Times New Roman" w:cs="Times New Roman"/>
              </w:rPr>
              <w:t>x Mo);</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предстательной железы (II - III стадия (T1c-2b</w:t>
            </w:r>
            <w:r>
              <w:rPr>
                <w:rFonts w:ascii="Times New Roman" w:hAnsi="Times New Roman" w:cs="Times New Roman"/>
              </w:rPr>
              <w:t>№</w:t>
            </w:r>
            <w:r w:rsidRPr="006E4D24">
              <w:rPr>
                <w:rFonts w:ascii="Times New Roman" w:hAnsi="Times New Roman" w:cs="Times New Roman"/>
              </w:rPr>
              <w:t>0M0) с высоким риском регионарного метастазирования;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локализованные злокачественные новообразования предстательной </w:t>
            </w:r>
            <w:r w:rsidRPr="006E4D24">
              <w:rPr>
                <w:rFonts w:ascii="Times New Roman" w:hAnsi="Times New Roman" w:cs="Times New Roman"/>
              </w:rPr>
              <w:lastRenderedPageBreak/>
              <w:t>железы (I - II стадия (T1-2c</w:t>
            </w:r>
            <w:r>
              <w:rPr>
                <w:rFonts w:ascii="Times New Roman" w:hAnsi="Times New Roman" w:cs="Times New Roman"/>
              </w:rPr>
              <w:t>№</w:t>
            </w:r>
            <w:r w:rsidRPr="006E4D24">
              <w:rPr>
                <w:rFonts w:ascii="Times New Roman" w:hAnsi="Times New Roman" w:cs="Times New Roman"/>
              </w:rPr>
              <w:t>0M0)</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C64</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единственной почки с инвазией в лоханку почки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почечной лоханки с пиелопластикой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почки (III - IV стадия)</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радикальная нефрэктомия с расширенной забрюшинной лимфаденэктомией;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радикальная нефрэктомия с резекцией соседних органов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почки (I - III стадия (T1a-T3a</w:t>
            </w:r>
            <w:r>
              <w:rPr>
                <w:rFonts w:ascii="Times New Roman" w:hAnsi="Times New Roman" w:cs="Times New Roman"/>
              </w:rPr>
              <w:t>№</w:t>
            </w:r>
            <w:r w:rsidRPr="006E4D24">
              <w:rPr>
                <w:rFonts w:ascii="Times New Roman" w:hAnsi="Times New Roman" w:cs="Times New Roman"/>
              </w:rPr>
              <w:t>xMo)</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рецидивной опухоли почки с расширенной лимфаденэктомией;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рецидивной опухоли почки с резекцией соседних органов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C67</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мочевого пузыря (I - IV стадия)</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цистпростатвезикулэктомия с пластикой мочевого резервуара сегментом тонкой кишки;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передняя экзентерация таза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C74</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надпочечника (I - III стадия (T1a-T3a</w:t>
            </w:r>
            <w:r>
              <w:rPr>
                <w:rFonts w:ascii="Times New Roman" w:hAnsi="Times New Roman" w:cs="Times New Roman"/>
              </w:rPr>
              <w:t>№</w:t>
            </w:r>
            <w:r w:rsidRPr="006E4D24">
              <w:rPr>
                <w:rFonts w:ascii="Times New Roman" w:hAnsi="Times New Roman" w:cs="Times New Roman"/>
              </w:rPr>
              <w:t>xMo))</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лапароскопическое удаление рецидивной опухоли надпочечника с расширенной лимфаденэктомией;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рецидивной опухоли надпочечника с резекцией соседних органов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надпочечника (III - IV стадия)</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лапароскопическая расширенная адреналэктомия или адреналэктомия с резекцией соседних органов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28.</w:t>
            </w:r>
          </w:p>
        </w:tc>
        <w:tc>
          <w:tcPr>
            <w:tcW w:w="709" w:type="dxa"/>
            <w:vMerge w:val="restart"/>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19.</w:t>
            </w: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Комбинированное лечение злокачественных новообразований, сочетающее обширные хирургические вмешательства и лекарственное противоопухолевое лечение, требующее интенсивной поддерживающей и корригирующей терапии</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C00, C01, C02, C03, C04, C05, C06, C07, C08, C09, C10, C11, C12, C13, C14, </w:t>
            </w:r>
            <w:r w:rsidRPr="006E4D24">
              <w:rPr>
                <w:rFonts w:ascii="Times New Roman" w:hAnsi="Times New Roman" w:cs="Times New Roman"/>
              </w:rPr>
              <w:lastRenderedPageBreak/>
              <w:t>C15.0, C30, C31, C32, C33, C43, C44, C49.0, C69, C73</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злокачественные новообразования головы и шеи (III - IV стадия), рецидив</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комбинированное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внутриартериальная или системная предоперационная полихимиотерапия с последующей операцией в течение одной госпитализации</w:t>
            </w:r>
          </w:p>
        </w:tc>
        <w:tc>
          <w:tcPr>
            <w:tcW w:w="1701" w:type="dxa"/>
            <w:vMerge w:val="restart"/>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379977,00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C16</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местнораспространенные злокачественные новообразования желудка (T2</w:t>
            </w:r>
            <w:r>
              <w:rPr>
                <w:rFonts w:ascii="Times New Roman" w:hAnsi="Times New Roman" w:cs="Times New Roman"/>
              </w:rPr>
              <w:t>№</w:t>
            </w:r>
            <w:r w:rsidRPr="006E4D24">
              <w:rPr>
                <w:rFonts w:ascii="Times New Roman" w:hAnsi="Times New Roman" w:cs="Times New Roman"/>
              </w:rPr>
              <w:t>2 M0, T3</w:t>
            </w:r>
            <w:r>
              <w:rPr>
                <w:rFonts w:ascii="Times New Roman" w:hAnsi="Times New Roman" w:cs="Times New Roman"/>
              </w:rPr>
              <w:t>№</w:t>
            </w:r>
            <w:r w:rsidRPr="006E4D24">
              <w:rPr>
                <w:rFonts w:ascii="Times New Roman" w:hAnsi="Times New Roman" w:cs="Times New Roman"/>
              </w:rPr>
              <w:t>1M0, T4</w:t>
            </w:r>
            <w:r>
              <w:rPr>
                <w:rFonts w:ascii="Times New Roman" w:hAnsi="Times New Roman" w:cs="Times New Roman"/>
              </w:rPr>
              <w:t>№</w:t>
            </w:r>
            <w:r w:rsidRPr="006E4D24">
              <w:rPr>
                <w:rFonts w:ascii="Times New Roman" w:hAnsi="Times New Roman" w:cs="Times New Roman"/>
              </w:rPr>
              <w:t>0 M0, T3</w:t>
            </w:r>
            <w:r>
              <w:rPr>
                <w:rFonts w:ascii="Times New Roman" w:hAnsi="Times New Roman" w:cs="Times New Roman"/>
              </w:rPr>
              <w:t>№</w:t>
            </w:r>
            <w:r w:rsidRPr="006E4D24">
              <w:rPr>
                <w:rFonts w:ascii="Times New Roman" w:hAnsi="Times New Roman" w:cs="Times New Roman"/>
              </w:rPr>
              <w:t>2M0, T4</w:t>
            </w:r>
            <w:r>
              <w:rPr>
                <w:rFonts w:ascii="Times New Roman" w:hAnsi="Times New Roman" w:cs="Times New Roman"/>
              </w:rPr>
              <w:t>№</w:t>
            </w:r>
            <w:r w:rsidRPr="006E4D24">
              <w:rPr>
                <w:rFonts w:ascii="Times New Roman" w:hAnsi="Times New Roman" w:cs="Times New Roman"/>
              </w:rPr>
              <w:t>1-3M0-1) после операций в объеме R0</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комбинированное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 с последующим курсом химиотерапии в течение одной госпитализации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C18, C19, C20</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местнораспространенные колоректальные злокачественные новообразования (T1-2</w:t>
            </w:r>
            <w:r>
              <w:rPr>
                <w:rFonts w:ascii="Times New Roman" w:hAnsi="Times New Roman" w:cs="Times New Roman"/>
              </w:rPr>
              <w:t>№</w:t>
            </w:r>
            <w:r w:rsidRPr="006E4D24">
              <w:rPr>
                <w:rFonts w:ascii="Times New Roman" w:hAnsi="Times New Roman" w:cs="Times New Roman"/>
              </w:rPr>
              <w:t>1M0, T3-4</w:t>
            </w:r>
            <w:r>
              <w:rPr>
                <w:rFonts w:ascii="Times New Roman" w:hAnsi="Times New Roman" w:cs="Times New Roman"/>
              </w:rPr>
              <w:t>№</w:t>
            </w:r>
            <w:r w:rsidRPr="006E4D24">
              <w:rPr>
                <w:rFonts w:ascii="Times New Roman" w:hAnsi="Times New Roman" w:cs="Times New Roman"/>
              </w:rPr>
              <w:t>1M0, T1-4</w:t>
            </w:r>
            <w:r>
              <w:rPr>
                <w:rFonts w:ascii="Times New Roman" w:hAnsi="Times New Roman" w:cs="Times New Roman"/>
              </w:rPr>
              <w:t>№</w:t>
            </w:r>
            <w:r w:rsidRPr="006E4D24">
              <w:rPr>
                <w:rFonts w:ascii="Times New Roman" w:hAnsi="Times New Roman" w:cs="Times New Roman"/>
              </w:rPr>
              <w:t>2M0)</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комбинированное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 с последующим курсом химиотерапии в течение одной госпитализации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метастатические колоректальные злокачественные новообразования, </w:t>
            </w:r>
            <w:r w:rsidRPr="006E4D24">
              <w:rPr>
                <w:rFonts w:ascii="Times New Roman" w:hAnsi="Times New Roman" w:cs="Times New Roman"/>
              </w:rPr>
              <w:lastRenderedPageBreak/>
              <w:t>предполагающие использование на одном из этапов лечения хирургического метода</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комбинированое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предоперационная химиотерапия с применением таргетных </w:t>
            </w:r>
            <w:r w:rsidRPr="006E4D24">
              <w:rPr>
                <w:rFonts w:ascii="Times New Roman" w:hAnsi="Times New Roman" w:cs="Times New Roman"/>
              </w:rPr>
              <w:lastRenderedPageBreak/>
              <w:t>лекарственных препаратов после проведения генетических исследований (определение мутаций) с последующим хирургическим лечением в течение одной госпитализации;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 с последующим курсом химиотерапии с применением таргетных лекарственных препаратов после проведения генетических исследований (определение мутаций) в течение одной госпитализации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C34</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местнораспространенные злокачественные новообразования легкого (T3</w:t>
            </w:r>
            <w:r>
              <w:rPr>
                <w:rFonts w:ascii="Times New Roman" w:hAnsi="Times New Roman" w:cs="Times New Roman"/>
              </w:rPr>
              <w:t>№</w:t>
            </w:r>
            <w:r w:rsidRPr="006E4D24">
              <w:rPr>
                <w:rFonts w:ascii="Times New Roman" w:hAnsi="Times New Roman" w:cs="Times New Roman"/>
              </w:rPr>
              <w:t>1 M0, T1-3</w:t>
            </w:r>
            <w:r>
              <w:rPr>
                <w:rFonts w:ascii="Times New Roman" w:hAnsi="Times New Roman" w:cs="Times New Roman"/>
              </w:rPr>
              <w:t>№</w:t>
            </w:r>
            <w:r w:rsidRPr="006E4D24">
              <w:rPr>
                <w:rFonts w:ascii="Times New Roman" w:hAnsi="Times New Roman" w:cs="Times New Roman"/>
              </w:rPr>
              <w:t xml:space="preserve">2M0, T4 </w:t>
            </w:r>
            <w:r>
              <w:rPr>
                <w:rFonts w:ascii="Times New Roman" w:hAnsi="Times New Roman" w:cs="Times New Roman"/>
              </w:rPr>
              <w:t>№</w:t>
            </w:r>
            <w:r w:rsidRPr="006E4D24">
              <w:rPr>
                <w:rFonts w:ascii="Times New Roman" w:hAnsi="Times New Roman" w:cs="Times New Roman"/>
              </w:rPr>
              <w:t>0-2M0, T1-4</w:t>
            </w:r>
            <w:r>
              <w:rPr>
                <w:rFonts w:ascii="Times New Roman" w:hAnsi="Times New Roman" w:cs="Times New Roman"/>
              </w:rPr>
              <w:t>№</w:t>
            </w:r>
            <w:r w:rsidRPr="006E4D24">
              <w:rPr>
                <w:rFonts w:ascii="Times New Roman" w:hAnsi="Times New Roman" w:cs="Times New Roman"/>
              </w:rPr>
              <w:t>3 M0)</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комбинированное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предоперационная или послеоперационная химиотерапия с проведением хирургического вмешательства в течение одной госпитализации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C50</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первичные злокачественные </w:t>
            </w:r>
            <w:r w:rsidRPr="006E4D24">
              <w:rPr>
                <w:rFonts w:ascii="Times New Roman" w:hAnsi="Times New Roman" w:cs="Times New Roman"/>
              </w:rPr>
              <w:lastRenderedPageBreak/>
              <w:t>новообразования молочной железы (T1-3</w:t>
            </w:r>
            <w:r>
              <w:rPr>
                <w:rFonts w:ascii="Times New Roman" w:hAnsi="Times New Roman" w:cs="Times New Roman"/>
              </w:rPr>
              <w:t>№</w:t>
            </w:r>
            <w:r w:rsidRPr="006E4D24">
              <w:rPr>
                <w:rFonts w:ascii="Times New Roman" w:hAnsi="Times New Roman" w:cs="Times New Roman"/>
              </w:rPr>
              <w:t>0-1M0)</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комбинированное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предоперационная или послеоперационная </w:t>
            </w:r>
            <w:r w:rsidRPr="006E4D24">
              <w:rPr>
                <w:rFonts w:ascii="Times New Roman" w:hAnsi="Times New Roman" w:cs="Times New Roman"/>
              </w:rPr>
              <w:lastRenderedPageBreak/>
              <w:t>химиотерапия с проведением хирургического вмешательства в течение одной госпитализации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первичные злокачественные новообразования молочной железы (T1</w:t>
            </w:r>
            <w:r>
              <w:rPr>
                <w:rFonts w:ascii="Times New Roman" w:hAnsi="Times New Roman" w:cs="Times New Roman"/>
              </w:rPr>
              <w:t>№</w:t>
            </w:r>
            <w:r w:rsidRPr="006E4D24">
              <w:rPr>
                <w:rFonts w:ascii="Times New Roman" w:hAnsi="Times New Roman" w:cs="Times New Roman"/>
              </w:rPr>
              <w:t>2-3M0; T2-3</w:t>
            </w:r>
            <w:r>
              <w:rPr>
                <w:rFonts w:ascii="Times New Roman" w:hAnsi="Times New Roman" w:cs="Times New Roman"/>
              </w:rPr>
              <w:t>№</w:t>
            </w:r>
            <w:r w:rsidRPr="006E4D24">
              <w:rPr>
                <w:rFonts w:ascii="Times New Roman" w:hAnsi="Times New Roman" w:cs="Times New Roman"/>
              </w:rPr>
              <w:t>1-3M0)</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комбинированное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предоперационная химиотерапия, в том числе в сочетании с таргетными лекарственными препаратами, с проведением хирургического вмешательства в течение одной госпитализации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метастатические и рецидивные злокачественные новообразования молочной железы, предполагающие использование на одном из этапов лечения хирургического метода</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комбинированное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предоперационная или послеоперационная химиотерапия с проведением хирургического вмешательства в течение одной госпитализации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C53</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местнораспространенные формы злокачественных новообразований </w:t>
            </w:r>
            <w:r w:rsidRPr="006E4D24">
              <w:rPr>
                <w:rFonts w:ascii="Times New Roman" w:hAnsi="Times New Roman" w:cs="Times New Roman"/>
              </w:rPr>
              <w:lastRenderedPageBreak/>
              <w:t>шейки матки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комбинированное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предоперационная или послеоперационная химиотерапия с проведением </w:t>
            </w:r>
            <w:r w:rsidRPr="006E4D24">
              <w:rPr>
                <w:rFonts w:ascii="Times New Roman" w:hAnsi="Times New Roman" w:cs="Times New Roman"/>
              </w:rPr>
              <w:lastRenderedPageBreak/>
              <w:t>хирургического вмешательства в течение одной госпитализации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C54</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эндометрия (II - III стадия)</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комбинированное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послеоперационная химиотерапия с проведением хирургического вмешательства в течение одной госпитализации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C56</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яичников (I - IV стадия)</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комбинированное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предоперационная или послеоперационная химиотерапия с проведением хирургического вмешательства в течение одной госпитализации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рецидивы злокачественных новообразований яичников</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комбинированное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предоперационная или послеоперационная химиотерапия с проведением хирургического вмешательства в течение одной госпитализации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C62</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местнораспространенные, метастатические и рецидивные злокачественные </w:t>
            </w:r>
            <w:r w:rsidRPr="006E4D24">
              <w:rPr>
                <w:rFonts w:ascii="Times New Roman" w:hAnsi="Times New Roman" w:cs="Times New Roman"/>
              </w:rPr>
              <w:lastRenderedPageBreak/>
              <w:t>новообразования яичка</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комбинированное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предоперационная или послеоперационная химиотерапия с проведением хирургического </w:t>
            </w:r>
            <w:r w:rsidRPr="006E4D24">
              <w:rPr>
                <w:rFonts w:ascii="Times New Roman" w:hAnsi="Times New Roman" w:cs="Times New Roman"/>
              </w:rPr>
              <w:lastRenderedPageBreak/>
              <w:t>вмешательства в течение одной госпитализации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яичка (I - III стадия (T1-4</w:t>
            </w:r>
            <w:r>
              <w:rPr>
                <w:rFonts w:ascii="Times New Roman" w:hAnsi="Times New Roman" w:cs="Times New Roman"/>
              </w:rPr>
              <w:t>№</w:t>
            </w:r>
            <w:r w:rsidRPr="006E4D24">
              <w:rPr>
                <w:rFonts w:ascii="Times New Roman" w:hAnsi="Times New Roman" w:cs="Times New Roman"/>
              </w:rPr>
              <w:t>1-3M0-1)</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комбинированное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предоперационная или послеоперационная химиотерапия с проведением хирургического вмешательства в течение одной госпитализации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C64</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злокачественные новообразования почки IV стадии (T3b-3c4, </w:t>
            </w:r>
            <w:r>
              <w:rPr>
                <w:rFonts w:ascii="Times New Roman" w:hAnsi="Times New Roman" w:cs="Times New Roman"/>
              </w:rPr>
              <w:t>№</w:t>
            </w:r>
            <w:r w:rsidRPr="006E4D24">
              <w:rPr>
                <w:rFonts w:ascii="Times New Roman" w:hAnsi="Times New Roman" w:cs="Times New Roman"/>
              </w:rPr>
              <w:t>0-1M1)</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комбинированное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послеоперационная лекарственная терапия с проведением хирургического вмешательства в течение одной госпитализации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C65, C66, C67</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местнораспространенные уротелиальные злокачественные новообразования (T3-4</w:t>
            </w:r>
            <w:r>
              <w:rPr>
                <w:rFonts w:ascii="Times New Roman" w:hAnsi="Times New Roman" w:cs="Times New Roman"/>
              </w:rPr>
              <w:t>№</w:t>
            </w:r>
            <w:r w:rsidRPr="006E4D24">
              <w:rPr>
                <w:rFonts w:ascii="Times New Roman" w:hAnsi="Times New Roman" w:cs="Times New Roman"/>
              </w:rPr>
              <w:t>0M0) при планировании органосохраняющей операции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комбинированное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предоперационная или послеоперационная химиотерапия с проведением хирургического вмешательства в течение одной госпитализации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местнораспространенные уротелиальные злокачественные новообразования </w:t>
            </w:r>
            <w:r w:rsidRPr="006E4D24">
              <w:rPr>
                <w:rFonts w:ascii="Times New Roman" w:hAnsi="Times New Roman" w:cs="Times New Roman"/>
              </w:rPr>
              <w:lastRenderedPageBreak/>
              <w:t>(T1-4</w:t>
            </w:r>
            <w:r>
              <w:rPr>
                <w:rFonts w:ascii="Times New Roman" w:hAnsi="Times New Roman" w:cs="Times New Roman"/>
              </w:rPr>
              <w:t>№</w:t>
            </w:r>
            <w:r w:rsidRPr="006E4D24">
              <w:rPr>
                <w:rFonts w:ascii="Times New Roman" w:hAnsi="Times New Roman" w:cs="Times New Roman"/>
              </w:rPr>
              <w:t>1-3M0)</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комбинированное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предоперационная или послеоперационная химиотерапия с проведением хирургического </w:t>
            </w:r>
            <w:r w:rsidRPr="006E4D24">
              <w:rPr>
                <w:rFonts w:ascii="Times New Roman" w:hAnsi="Times New Roman" w:cs="Times New Roman"/>
              </w:rPr>
              <w:lastRenderedPageBreak/>
              <w:t>вмешательства в течение одной госпитализации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29.</w:t>
            </w: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Стереотаксическая лучевая терапия при злокачественных новообразованиях с олигометастатическим поражением внутренних органов и ЦНС</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C00 - C75, C78 - C80, C97</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злокачественные новообразования головы и шеи, трахеи, бронхов, легкого, пищевода, желудка, тонкой кишки, желчного пузыря, желчных путей, поджелудочной железы, толстой и прямой кишки, анального канала, печени, плевры, средостения, кожи, мезотелиальной и мягких тканей, молочной железы, мочевого пузыря, надпочечников, щитовидной железы, женских и мужских половых органов, костей и суставных хрящей, кожи, мягких тканей, глаза, головного </w:t>
            </w:r>
            <w:r w:rsidRPr="006E4D24">
              <w:rPr>
                <w:rFonts w:ascii="Times New Roman" w:hAnsi="Times New Roman" w:cs="Times New Roman"/>
              </w:rPr>
              <w:lastRenderedPageBreak/>
              <w:t>мозга и других отделов центральной нервной системы, щитовидной железы и других эндокринных желез, первичных множественных локализаций;</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из первичноневыявленного очага</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терапевтическое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стереотаксическая дистанционная лучевая терапия;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компьютерно-томографическая и (или) магнитно-резонансная топометрия. 3D - 4D планирование;</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фиксирующие устройства;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объемная визуализация мишени;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установка маркеров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30.</w:t>
            </w:r>
          </w:p>
        </w:tc>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23.</w:t>
            </w: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Контактная лучевая терапия при раке предстательной железы</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C61</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предстательной железы (T1-2</w:t>
            </w:r>
            <w:r>
              <w:rPr>
                <w:rFonts w:ascii="Times New Roman" w:hAnsi="Times New Roman" w:cs="Times New Roman"/>
              </w:rPr>
              <w:t>№</w:t>
            </w:r>
            <w:r w:rsidRPr="006E4D24">
              <w:rPr>
                <w:rFonts w:ascii="Times New Roman" w:hAnsi="Times New Roman" w:cs="Times New Roman"/>
              </w:rPr>
              <w:t>0M0), локализованные формы</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терапевтическое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внутритканевая лучевая терапия с использованием постоянных источников ионизирующего излучения</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438814,00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31.</w:t>
            </w:r>
          </w:p>
        </w:tc>
        <w:tc>
          <w:tcPr>
            <w:tcW w:w="709" w:type="dxa"/>
            <w:vMerge w:val="restart"/>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24.</w:t>
            </w: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комплексная, высокоинтенсивная и </w:t>
            </w:r>
            <w:r w:rsidRPr="006E4D24">
              <w:rPr>
                <w:rFonts w:ascii="Times New Roman" w:hAnsi="Times New Roman" w:cs="Times New Roman"/>
              </w:rPr>
              <w:lastRenderedPageBreak/>
              <w:t>высокодозная химиотерапия (включая лечение таргетными лекарственными препаратами) солидных опухолей, рецидивов и рефрактерных форм солидных опухолей, гистиоцитоза у детей</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 xml:space="preserve">C81 - C90, C91.0, C91.5 - C91.9, C92, C93, C94.0, C94.2 - 94.7, C95, C96.9, </w:t>
            </w:r>
            <w:r w:rsidRPr="006E4D24">
              <w:rPr>
                <w:rFonts w:ascii="Times New Roman" w:hAnsi="Times New Roman" w:cs="Times New Roman"/>
              </w:rPr>
              <w:lastRenderedPageBreak/>
              <w:t xml:space="preserve">C00 - C14, C15 - C21, C22, C23 - C26, C30 - C32, C34, C37, C38, C39, C40, C41, C45, C46, C47, C48, C49, C51 - C58, C60, C61, C62, C63, C64, C65, C66, C67, C68, C69, C71, C72, C73, </w:t>
            </w:r>
            <w:r w:rsidRPr="006E4D24">
              <w:rPr>
                <w:rFonts w:ascii="Times New Roman" w:hAnsi="Times New Roman" w:cs="Times New Roman"/>
              </w:rPr>
              <w:lastRenderedPageBreak/>
              <w:t>C74, C75, C76, C77, C78, C79; C96.5; С96.6; С96.8;</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D 46;</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D 47.4</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 xml:space="preserve">острые лейкозы, высокозлокачественные лимфомы, рецидивы и резистентные формы других лимфо-пролиферативных заболеваний, хронический миелолейкоз в </w:t>
            </w:r>
            <w:r w:rsidRPr="006E4D24">
              <w:rPr>
                <w:rFonts w:ascii="Times New Roman" w:hAnsi="Times New Roman" w:cs="Times New Roman"/>
              </w:rPr>
              <w:lastRenderedPageBreak/>
              <w:t>фазах акселерации и бластного криза;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рак носоглотки;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меланома; другие злокачественные эпителиальные опухоли;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опухоли головы и шеи у детей (остео-саркома, опухоли семейства саркомы Юинга, хондросарко-ма, ЗФГ, саркомы мягких тканей, </w:t>
            </w:r>
            <w:r w:rsidRPr="006E4D24">
              <w:rPr>
                <w:rFonts w:ascii="Times New Roman" w:hAnsi="Times New Roman" w:cs="Times New Roman"/>
              </w:rPr>
              <w:lastRenderedPageBreak/>
              <w:t>ретинобластома, опухоли параменингеальной области);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высокий риск;</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миелодиспластические синдромы;</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первичный миелофиброз;</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вторичный миелофиброз при миелопролиферативном заболевании (трансформация истинной полицитемии и эссенциальной тромбоцитемии в миелофиброз);</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гистиоцитоз X (мультифокальный, унифокальный);</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гистиоцитоз Лангерганса (мультифокальный, унифокальный);</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злокачественный гистиоцитоз</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терапевтическое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высокодозная химиотерапия, применение таргетных лекарственных препаратов с поддержкой ростовыми факторами, использованием компонентов крови, антибактериальных, противогрибковых, противовирусных </w:t>
            </w:r>
            <w:r w:rsidRPr="006E4D24">
              <w:rPr>
                <w:rFonts w:ascii="Times New Roman" w:hAnsi="Times New Roman" w:cs="Times New Roman"/>
              </w:rPr>
              <w:lastRenderedPageBreak/>
              <w:t>лекарственных препаратов и методов афферентной терапии;</w:t>
            </w:r>
          </w:p>
        </w:tc>
        <w:tc>
          <w:tcPr>
            <w:tcW w:w="1701" w:type="dxa"/>
            <w:vMerge w:val="restart"/>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lastRenderedPageBreak/>
              <w:t>341867,00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комплексная терапия химиопрепаратами и эпигеномная терапия с поддержкой ростовыми факторами и использованием антибактериальных, противогрибковых, противовирусных лекарственных препаратов;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интенсивная высокотоксичная химиотерапия, требующая массивного и длительного сопроводительного лечения с поддержкой ростовыми факторами, использованием антибактериальных, противогрибковых, противовирусных лекарственных препаратов и методов афферентной терапии;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комплексная химиотерапия с использованием лекарственных </w:t>
            </w:r>
            <w:r w:rsidRPr="006E4D24">
              <w:rPr>
                <w:rFonts w:ascii="Times New Roman" w:hAnsi="Times New Roman" w:cs="Times New Roman"/>
              </w:rPr>
              <w:lastRenderedPageBreak/>
              <w:t>препаратов направленного действия, бисфосфонатов, иммуномодулирующих лекарственных препаратов, иммунопрепаратов (в том числе вакцинотерапия дендритными клетками, цитотоксическими лимфоцитами и др.), с поддержкой ростовыми факторами и использованием антибактериальных, противогрибковых, противовирусных лекарственных препаратов;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высокодозная химиотерапия с поддержкой аутологичными стволовыми клетками крови с использованием ростовых факторов, антибактериальных, противогрибковых, противовирусных лекарственных препаратов </w:t>
            </w:r>
            <w:r w:rsidRPr="006E4D24">
              <w:rPr>
                <w:rFonts w:ascii="Times New Roman" w:hAnsi="Times New Roman" w:cs="Times New Roman"/>
              </w:rPr>
              <w:lastRenderedPageBreak/>
              <w:t>компонентов крови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2217" w:type="dxa"/>
            <w:gridSpan w:val="7"/>
            <w:tcBorders>
              <w:top w:val="nil"/>
              <w:left w:val="nil"/>
              <w:bottom w:val="nil"/>
              <w:right w:val="nil"/>
            </w:tcBorders>
          </w:tcPr>
          <w:p w:rsidR="006E4D24" w:rsidRPr="006E4D24" w:rsidRDefault="006E4D24">
            <w:pPr>
              <w:pStyle w:val="ConsPlusNormal"/>
              <w:jc w:val="center"/>
              <w:outlineLvl w:val="3"/>
              <w:rPr>
                <w:rFonts w:ascii="Times New Roman" w:hAnsi="Times New Roman" w:cs="Times New Roman"/>
              </w:rPr>
            </w:pPr>
            <w:r w:rsidRPr="006E4D24">
              <w:rPr>
                <w:rFonts w:ascii="Times New Roman" w:hAnsi="Times New Roman" w:cs="Times New Roman"/>
              </w:rPr>
              <w:t>Оториноларингология</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32.</w:t>
            </w:r>
          </w:p>
        </w:tc>
        <w:tc>
          <w:tcPr>
            <w:tcW w:w="709" w:type="dxa"/>
            <w:vMerge w:val="restart"/>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29.</w:t>
            </w: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Реконструктивные операции на звукопроводящем аппарате среднего уха</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H66.1, H66.2, Q16, H80.0, H80.1, H80.9</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хронический туботимпальный гнойный средний отит;</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хронический эпитимпано-антральный гнойный средний отит;</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другие приобретенные дефекты слуховых косточек;</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врожденные аномалии (пороки развития) уха, вызывающие нарушение слуха;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отосклероз, вовлекающий овальное окно, необлитерирующий;</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отосклероз неуточненный;</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кондуктивная и нейросенсорная потеря слуха;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отосклероз, вовлекающий </w:t>
            </w:r>
            <w:r w:rsidRPr="006E4D24">
              <w:rPr>
                <w:rFonts w:ascii="Times New Roman" w:hAnsi="Times New Roman" w:cs="Times New Roman"/>
              </w:rPr>
              <w:lastRenderedPageBreak/>
              <w:t>овальное окно, облитерирующий</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тимпанопластика с санирующим вмешательством, в том числе при врожденных аномалиях развития, приобретенной атрезии вследствие хронического гнойного среднего отита, с применением микрохирургической техники, аллогенных трансплантатов, в том числе металлических;</w:t>
            </w:r>
          </w:p>
        </w:tc>
        <w:tc>
          <w:tcPr>
            <w:tcW w:w="1701" w:type="dxa"/>
            <w:vMerge w:val="restart"/>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131449,00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стапедопластика при патологическом процессе, врожденном или приобретенном, с вовлечением окна преддверия, с применением аутотканей и аллогенных трансплантатов, в том числе металлических;</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слухоулучшающие операции с применением имплантата среднего уха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33.</w:t>
            </w: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Реконструктивно-пластическое восстановление функции гортани и трахеи</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J38.6, D14.1, D14.2, J38.0</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стеноз гортани;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доброкачественное новообразование гортани;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доброкачественное новообразование трахеи;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паралич голосовых складок и гортани</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ларинготрахеопластика при доброкачественных новообразованиях гортани, параличе голосовых складок и гортани, стенозе гортани;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2217" w:type="dxa"/>
            <w:gridSpan w:val="7"/>
            <w:tcBorders>
              <w:top w:val="nil"/>
              <w:left w:val="nil"/>
              <w:bottom w:val="nil"/>
              <w:right w:val="nil"/>
            </w:tcBorders>
          </w:tcPr>
          <w:p w:rsidR="006E4D24" w:rsidRPr="006E4D24" w:rsidRDefault="006E4D24">
            <w:pPr>
              <w:pStyle w:val="ConsPlusNormal"/>
              <w:jc w:val="center"/>
              <w:outlineLvl w:val="3"/>
              <w:rPr>
                <w:rFonts w:ascii="Times New Roman" w:hAnsi="Times New Roman" w:cs="Times New Roman"/>
              </w:rPr>
            </w:pPr>
            <w:r w:rsidRPr="006E4D24">
              <w:rPr>
                <w:rFonts w:ascii="Times New Roman" w:hAnsi="Times New Roman" w:cs="Times New Roman"/>
              </w:rPr>
              <w:t>Офтальмология</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34.</w:t>
            </w:r>
          </w:p>
        </w:tc>
        <w:tc>
          <w:tcPr>
            <w:tcW w:w="709" w:type="dxa"/>
            <w:vMerge w:val="restart"/>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31.</w:t>
            </w: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H26.0 - H26.4, H40.1 - H40.8, Q15.0</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глаукома с повышенным или высоким внутриглазным давлением развитой, далеко зашедшей стадии, в том числе с осложнениями, у взрослых;</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врожденная глаукома, глаукома вторичная вследствие воспалительных и других заболеваний глаза, в том числе с осложнениями, у детей</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имплантация антиглаукоматозного металлического шунта</w:t>
            </w:r>
          </w:p>
        </w:tc>
        <w:tc>
          <w:tcPr>
            <w:tcW w:w="1701" w:type="dxa"/>
            <w:vMerge w:val="restart"/>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97314,00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35.</w:t>
            </w: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и (или) лучевое лечение новообразований глаза, его придаточного аппарата и орбиты, внутриорбитальных доброкачественных опухолей, врожденных пороков развития орбиты, реконструктивно-пластическая хирургия при их последствиях</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lang w:val="en-US"/>
              </w:rPr>
            </w:pPr>
            <w:r w:rsidRPr="006E4D24">
              <w:rPr>
                <w:rFonts w:ascii="Times New Roman" w:hAnsi="Times New Roman" w:cs="Times New Roman"/>
                <w:lang w:val="en-US"/>
              </w:rPr>
              <w:t>C43.1, C44.1, C69.0 - C69.9, C72.3, D31.5, D31.6, Q10.7, Q11.0 - Q11.2</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глаза, его придаточного аппарата, орбиты у взрослых и детей (стадии T1-T3</w:t>
            </w:r>
            <w:r>
              <w:rPr>
                <w:rFonts w:ascii="Times New Roman" w:hAnsi="Times New Roman" w:cs="Times New Roman"/>
              </w:rPr>
              <w:t>№</w:t>
            </w:r>
            <w:r w:rsidRPr="006E4D24">
              <w:rPr>
                <w:rFonts w:ascii="Times New Roman" w:hAnsi="Times New Roman" w:cs="Times New Roman"/>
              </w:rPr>
              <w:t>0M0);</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доброкачественные опухоли орбиты;</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w:t>
            </w:r>
            <w:r w:rsidRPr="006E4D24">
              <w:rPr>
                <w:rFonts w:ascii="Times New Roman" w:hAnsi="Times New Roman" w:cs="Times New Roman"/>
              </w:rPr>
              <w:lastRenderedPageBreak/>
              <w:t>х мышц, офтальмогипертензией</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и (или) лучевое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отсроченная имплантация иридо-хрусталиковой диафрагмы при новообразованиях глаза;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брахитерапия, в том числе с одномоментной склеропластикой, при новообразованиях глаза;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орбитотомия различными доступами;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транспупиллярная термотерапия, в том числе с ограничительной лазеркоагуляцией при новообразованиях </w:t>
            </w:r>
            <w:r w:rsidRPr="006E4D24">
              <w:rPr>
                <w:rFonts w:ascii="Times New Roman" w:hAnsi="Times New Roman" w:cs="Times New Roman"/>
              </w:rPr>
              <w:lastRenderedPageBreak/>
              <w:t>глаза;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криодеструкция при новообразованиях глаза;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энуклеация с пластикой культи и радиокоагуляцией тканей орбиты при новообразованиях глаза;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экзентерация орбиты с одномоментной пластикой свободным кожным лоскутом или пластикой местными тканями;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иридэктомия, в том числе с иридопластикой, при новообразованиях глаза;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иридэктомия с иридопластикой с экстракцией катаракты с имплантацией интраокулярной линзы при новообразованиях глаза;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иридоциклосклерэктомия, в том числе с иридопластикой, при </w:t>
            </w:r>
            <w:r w:rsidRPr="006E4D24">
              <w:rPr>
                <w:rFonts w:ascii="Times New Roman" w:hAnsi="Times New Roman" w:cs="Times New Roman"/>
              </w:rPr>
              <w:lastRenderedPageBreak/>
              <w:t>новообразованиях глаза;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иридоциклосклерэктомия с иридопластикой, экстракапсулярной экстракцией катаракты, имплантацией интраокулярной линзы при новообразованиях глаза;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иридоциклохориосклерэктомия, в том числе с иридопластикой, при новообразованиях глаза;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реконструктивно-пластические операции переднего и заднего отделов глаза и его придаточного аппарата;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орбитотомия с энуклеацией и пластикой культи;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контурная пластика орбиты;</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эксцизия новообразования конъюнктивы и роговицы с послойной </w:t>
            </w:r>
            <w:r w:rsidRPr="006E4D24">
              <w:rPr>
                <w:rFonts w:ascii="Times New Roman" w:hAnsi="Times New Roman" w:cs="Times New Roman"/>
              </w:rPr>
              <w:lastRenderedPageBreak/>
              <w:t>кератоконъюнктивальной пластикой;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брахитерапия при новообразованиях придаточного аппарата глаза;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рентгенотерапия при злокачественных новообразованиях век</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36.</w:t>
            </w:r>
          </w:p>
        </w:tc>
        <w:tc>
          <w:tcPr>
            <w:tcW w:w="709" w:type="dxa"/>
            <w:vMerge w:val="restart"/>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32.</w:t>
            </w: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lang w:val="en-US"/>
              </w:rPr>
            </w:pPr>
            <w:r w:rsidRPr="006E4D24">
              <w:rPr>
                <w:rFonts w:ascii="Times New Roman" w:hAnsi="Times New Roman" w:cs="Times New Roman"/>
                <w:lang w:val="en-US"/>
              </w:rPr>
              <w:t xml:space="preserve">H02.0 - H02.5, H04.0 - H04.6, H05.0 - H05.5, H11.2, H21.5, H27.0, H27.1, H26.0 - H26.9, H31.3, H40.3, S00.1, S00.2, S02.3, S04.0 - S04.5, S05.0 - S05.9, T26.0 - T26.9, H44.0 - </w:t>
            </w:r>
            <w:r w:rsidRPr="006E4D24">
              <w:rPr>
                <w:rFonts w:ascii="Times New Roman" w:hAnsi="Times New Roman" w:cs="Times New Roman"/>
                <w:lang w:val="en-US"/>
              </w:rPr>
              <w:lastRenderedPageBreak/>
              <w:t>H44.8, T85.2, T85.3, T90.4, T95.0, T95.8</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 xml:space="preserve">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со следующими осложнениями: патология хрусталика, стекловидного тела, офтальмогипертензия, перелом дна орбиты, открытая рана </w:t>
            </w:r>
            <w:r w:rsidRPr="006E4D24">
              <w:rPr>
                <w:rFonts w:ascii="Times New Roman" w:hAnsi="Times New Roman" w:cs="Times New Roman"/>
              </w:rPr>
              <w:lastRenderedPageBreak/>
              <w:t xml:space="preserve">века и окологлазничной области, вторичная глаукома, энтропион и трихиаз века, эктропион века, лагофтальм, птоз века, стеноз и недостаточность слезных протоков, деформация орбиты, энофтальм, неудаленное инородное тело орбиты вследствие проникающего ранения, рубцы конъюнктивы, рубцы и помутнение роговицы, слипчивая лейкома, гнойный эндофтальмит, дегенеративные состояния глазного яблока, неудаленное магнитное инородное тело, </w:t>
            </w:r>
            <w:r w:rsidRPr="006E4D24">
              <w:rPr>
                <w:rFonts w:ascii="Times New Roman" w:hAnsi="Times New Roman" w:cs="Times New Roman"/>
              </w:rPr>
              <w:lastRenderedPageBreak/>
              <w:t>неудаленное немагнитное инородное тело, травматическое косоглазие, осложнения механического происхождения, связанные с имплантатами и трансплантатами</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аллолимбальная трансплантация;</w:t>
            </w:r>
          </w:p>
        </w:tc>
        <w:tc>
          <w:tcPr>
            <w:tcW w:w="1701" w:type="dxa"/>
            <w:vMerge w:val="restart"/>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117729,00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витрэктомия с удалением люксированного хрусталика;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витреоленсэктомия с имплантацией интраокулярной линзы, в том числе с лазерным витриолизисом;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дисклеральное удаление инородного тела с локальной склеропластикой;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микроинвазивная витрэктомия, в том числе с ленсэктомией, имплантацией интраокулярной </w:t>
            </w:r>
            <w:r w:rsidRPr="006E4D24">
              <w:rPr>
                <w:rFonts w:ascii="Times New Roman" w:hAnsi="Times New Roman" w:cs="Times New Roman"/>
              </w:rPr>
              <w:lastRenderedPageBreak/>
              <w:t>линзы, мембранопилингом, швартэктомией, швартотомией, ретинотомией, эндотампонадой перфторорганическим соединением, силиконовым маслом, эндолазеркоагуляцией сетчатки;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имплантация искусственной радужки (иридохрусталиковой диафрагмы);</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иридопластика, в том числе с лазерной реконструкцией, передней камеры;</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кератопротезирование;</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пластика полости, века, свода (ов) с пересадкой свободных лоскутов, в том числе с пересадкой ресниц;</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пластика культи с орбитальным имплантатом и реконструкцией, в том числе с кровавой тарзорафией;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трансвитеральное удаление внутриглазного инородного тела с эндолазерной коагуляцией сетчатки;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реконструктивно-пластические операции на веках, в том числе с кровавой тарзорафией;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реконструкция слезоотводящих путей;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трансплантация амниотической мембраны;</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контурная пластика орбиты;</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энуклеация (эвисцерация) глаза с пластикой культи орбитальным имплантатом;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устранение посттравматического птоза верхнего века;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дилатация слезных протоков экспандерами;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дакриоцисториностомия наружным доступом;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вторичная имплантация интраокулярной линзы с реконструкцией передней камеры, в том числе с дисцизией лазером вторичной катаракты;</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реконструкция передней камеры с передней витрэктомией с удалением травматической катаракты, в том числе с имплантацией интраокулярной линзы;</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подвывихнутого хрусталика с имплантацией различных моделей интраокулярной линзы;</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сквозная кератопластика с имплантацией иридохрусталиковой </w:t>
            </w:r>
            <w:r w:rsidRPr="006E4D24">
              <w:rPr>
                <w:rFonts w:ascii="Times New Roman" w:hAnsi="Times New Roman" w:cs="Times New Roman"/>
              </w:rPr>
              <w:lastRenderedPageBreak/>
              <w:t>диафрагмы;</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герметизация раны роговицы (склеры) с реконструкцией передней камеры с иридопластикой, склеропластикой;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герметизация раны роговицы (склеры) с реконструкцией передней камеры с иридопластикой, с удалением инородного тела из переднего сегмента глаза;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эндовитреальное вмешательство, в том числе с тампонадой витреальной полости, с удалением инородного тела из заднего сегмента глаза;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пластика орбиты, в том числе с удалением инородного тела;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шейверная (лазерная) реконструктивная операция при патологии слезоотводящих путей;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реконструктивная </w:t>
            </w:r>
            <w:r w:rsidRPr="006E4D24">
              <w:rPr>
                <w:rFonts w:ascii="Times New Roman" w:hAnsi="Times New Roman" w:cs="Times New Roman"/>
              </w:rPr>
              <w:lastRenderedPageBreak/>
              <w:t>блефаропластика;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рассечение симблефарона с пластикой конъюнктивальной полости (с пересадкой тканей);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эндовитреальное вмешательство с репозицией интраокулярной линзы;</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укрепление бельма, удаление ретропротезной пленки при кератопротезировании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37.</w:t>
            </w: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H16.0, H17.0 - H17.9, H18.0 - H18.9</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язва роговицы острая, стромальная или перфорирующая у взрослых и детей, осложненная гипопионом, эндофтальмитом, патологией хрусталика;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рубцы и помутнения роговицы, другие болезни </w:t>
            </w:r>
            <w:r w:rsidRPr="006E4D24">
              <w:rPr>
                <w:rFonts w:ascii="Times New Roman" w:hAnsi="Times New Roman" w:cs="Times New Roman"/>
              </w:rPr>
              <w:lastRenderedPageBreak/>
              <w:t>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комбинированное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автоматизированная послойная кератопластика с использованием фемтосекундного лазера или кератома, в том числе с реимплантацией эластичной интраокулярной линзы, при различных болезнях роговицы;</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неавтоматизированная послойная кератопластика;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имплантация интрастромальных сегментов с помощью фемтосекундного лазера при болезнях роговицы;</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эксимерлазерная коррекция посттравматического астигматизма;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эксимерлазерная фототерапевтическая кератэктомия при язвах роговицы;</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эксимерлазерная фототерапевтическая кератэктомия рубцов и помутнений роговицы;</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сквозная реконструктивная кератопластика;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сквозная кератопластика;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трансплантация десцеметовой мембраны;</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трансплантация амниотической мембраны;</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послойная глубокая передняя кератопластика;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кератопротезирование;</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кератопластика послойная ротационная или обменная;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кератопластика послойная инвертная;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интенсивное консервативное лечение язвы роговицы</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38.</w:t>
            </w: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и (или) лазерное лечение ретролентальной фиброплазии (ретинопатия недоношенных), в том числе с применением комплексного офтальмологического обследования под общей анестезией</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H35.2</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ретролентальная фиброплазия (ретинопатия недоношенных) у детей, активная фаза, рубцовая фаза, любой стадии, без осложнений или осложненная патологией роговицы, хрусталика, стекловидного тела, глазодвигательных мышц, </w:t>
            </w:r>
            <w:r w:rsidRPr="006E4D24">
              <w:rPr>
                <w:rFonts w:ascii="Times New Roman" w:hAnsi="Times New Roman" w:cs="Times New Roman"/>
              </w:rPr>
              <w:lastRenderedPageBreak/>
              <w:t>врожденной и вторичной глаукомой</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микроинвазивная витрэктомия,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реконструкция </w:t>
            </w:r>
            <w:r w:rsidRPr="006E4D24">
              <w:rPr>
                <w:rFonts w:ascii="Times New Roman" w:hAnsi="Times New Roman" w:cs="Times New Roman"/>
              </w:rPr>
              <w:lastRenderedPageBreak/>
              <w:t>передней камеры с ленсэктомией, в том числе с витрэктомией, швартотомией;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модифицированная синустрабекулэктомия;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эписклеральное круговое и (или) локальное пломбирование, в том числе с трансклеральной лазерной коагуляцией сетчатки;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w:t>
            </w:r>
            <w:r w:rsidRPr="006E4D24">
              <w:rPr>
                <w:rFonts w:ascii="Times New Roman" w:hAnsi="Times New Roman" w:cs="Times New Roman"/>
              </w:rPr>
              <w:lastRenderedPageBreak/>
              <w:t>эндолазеркоагуляцией сетчатки;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исправление косоглазия с пластикой экстраокулярных мышц;</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силиконового масла (другого высокомолекулярного соединения) из витреальной полости с введением расширяющегося газа и (или) воздуха, в том числе с эндолазеркоагуляцией сетчатки;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транспупиллярная лазер-коагуляция вторичных ретинальных дистрофий и ретиношизиса;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лазерная корепраксия (создание искусственного зрачка);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лазерная иридокореопластика;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лазерная витреошвартотомия;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лазерные комбинированные операции на структурах угла передней камеры;</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лазерная деструкция зрачковой мембраны с коагуляцией (без коагуляции) сосудов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39.</w:t>
            </w:r>
          </w:p>
        </w:tc>
        <w:tc>
          <w:tcPr>
            <w:tcW w:w="709" w:type="dxa"/>
            <w:vMerge w:val="restart"/>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33.</w:t>
            </w: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Транспупиллярная, микроинвазивная энергетическая оптико-реконструктивная, эндовитреальная 23 - 27 гейджевая хирургия при витреоретинальной патологии различного генеза</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E10, E11, H25.0 - H25.9, H26.0 - H26.4, H27.0, H28, H30.0 - H30.9, H31.3, H32.8, H33.0 - H33.5, H34.8, H35.2 - H35.4, H36.0, H36.8, H43.1, H43.3, H44.0, </w:t>
            </w:r>
            <w:r w:rsidRPr="006E4D24">
              <w:rPr>
                <w:rFonts w:ascii="Times New Roman" w:hAnsi="Times New Roman" w:cs="Times New Roman"/>
              </w:rPr>
              <w:lastRenderedPageBreak/>
              <w:t>H44.1</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кровоизлияние в стекловидное тело, осложненные патологией роговицы, хрусталика, стекловидного тела;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диабетическая ретинопатия взрослых, пролиферативная стадия, в том числе с осложнениями или с патологией хрусталика, стекловидного тела, вторичной глаукомой, макулярным отеком;</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различные формы отслойки и разрывы сетчатки у взрослых и детей, в том числе осложненные патологией роговицы, хрусталика, стекловидного тела;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катаракта у </w:t>
            </w:r>
            <w:r w:rsidRPr="006E4D24">
              <w:rPr>
                <w:rFonts w:ascii="Times New Roman" w:hAnsi="Times New Roman" w:cs="Times New Roman"/>
              </w:rPr>
              <w:lastRenderedPageBreak/>
              <w:t>взрослых и детей, осложненная сублюксацией хрусталика, глаукомой, патологией стекловидного тела, сетчатки, сосудистой оболочки;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осложнения, возникшие в результате предшествующих оптикореконструктивных, эндовитреальных вмешательств у взрослых и детей;</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возрастная макулярная дегенерация (ВМД), влажная форма, в том числе с осложнениями</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транспупиллярная панретинальная лазеркоагуляция;</w:t>
            </w:r>
          </w:p>
        </w:tc>
        <w:tc>
          <w:tcPr>
            <w:tcW w:w="1701" w:type="dxa"/>
            <w:vMerge w:val="restart"/>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140997,00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реконструкция передней камеры с ультразвуковой факоэмульсификацией осложненной катаракты с имплантацией эластичной интраокулярной линзы;</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микроинвазивная витрэктомия, в том числе с ленсэктомией, имплантацией интраокулярной линзы, мембранопилингом, швартэктомией, </w:t>
            </w:r>
            <w:r w:rsidRPr="006E4D24">
              <w:rPr>
                <w:rFonts w:ascii="Times New Roman" w:hAnsi="Times New Roman" w:cs="Times New Roman"/>
              </w:rPr>
              <w:lastRenderedPageBreak/>
              <w:t>швартотомией, ретинотомией, эндотампонадой перфторорганическими соединениями, силиконовым маслом, эндолазеркоагуляцией сетчатки;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интравитреальное введение ингибитора ангиогенеза и (или) имплантата с глюкокортикоидом;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микроинвазивная ревизия витреальной полости, в том числе с ленсэктомией, имплантацией эластичной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40.</w:t>
            </w: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w:t>
            </w:r>
            <w:r w:rsidRPr="006E4D24">
              <w:rPr>
                <w:rFonts w:ascii="Times New Roman" w:hAnsi="Times New Roman" w:cs="Times New Roman"/>
              </w:rPr>
              <w:lastRenderedPageBreak/>
              <w:t>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 xml:space="preserve">H26.0, H26.1, H26.2, H26.4, H27.0, H33.0, H33.2 - 33.5, </w:t>
            </w:r>
            <w:r w:rsidRPr="006E4D24">
              <w:rPr>
                <w:rFonts w:ascii="Times New Roman" w:hAnsi="Times New Roman" w:cs="Times New Roman"/>
              </w:rPr>
              <w:lastRenderedPageBreak/>
              <w:t>H35.1, H40.3, H40.4, H40.5, H43.1, H43.3, H49.9, Q10.0, Q10.1, Q10.4 - Q10.7, Q11.1, Q12.0, Q12.1, Q12.3, Q12.4, Q12.8, Q13.0, Q13.3, Q13.4, Q13.8, Q14.0, Q14.1, Q14.3, Q15.0, H02.0 - H02.5, H04.5, H05.3, H11.2</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 xml:space="preserve">врожденные аномалии хрусталика, переднего сегмента глаза, врожденная, осложненная и вторичная </w:t>
            </w:r>
            <w:r w:rsidRPr="006E4D24">
              <w:rPr>
                <w:rFonts w:ascii="Times New Roman" w:hAnsi="Times New Roman" w:cs="Times New Roman"/>
              </w:rPr>
              <w:lastRenderedPageBreak/>
              <w:t>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врожденные аномалии заднего сегмента глаза (сетчатки, стекловидного тела, сосудистой оболочки, без осложнений или осложненные патологией стекловидного тела, частичной </w:t>
            </w:r>
            <w:r w:rsidRPr="006E4D24">
              <w:rPr>
                <w:rFonts w:ascii="Times New Roman" w:hAnsi="Times New Roman" w:cs="Times New Roman"/>
              </w:rPr>
              <w:lastRenderedPageBreak/>
              <w:t>атрофией зрительного нерва);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врожденные аномалии (пороки развития)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врожденные болезни мышц глаза, нарушение содружественного движения глаз</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эписклеральное круговое и (или) локальное пломбирование, в том числе с трансклеральной лазерной коагуляцией сетчатки;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 соединением, силиконовым маслом, эндолазеркоагуляцией сетчатки;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сквозная кератопластика, в том числе с реконструкцией передней камеры, имплантацией эластичной интраокулярной линзы;</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сквозная лимбокератопластика;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послойная кератопластика;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реконструкция передней камеры с ленсэктомией, в том числе с витрэктомией, швартотомией;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микроинвазивная экстракция катаракты, в том числе с реконструкцией передней камеры, витрэктомией, имплантацией эластичной интраокулярной линзы;</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факоаспирация врожденной катаракты с имплантацией эластичной интраокулярной линзы;</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панретинальная лазеркоагуляция сетчатки;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микроинвазивная витрэктомия, в том числе с ленсэктомией, имплантацией интраокулярной линзы, мембранопилингом, швартэктомией, </w:t>
            </w:r>
            <w:r w:rsidRPr="006E4D24">
              <w:rPr>
                <w:rFonts w:ascii="Times New Roman" w:hAnsi="Times New Roman" w:cs="Times New Roman"/>
              </w:rPr>
              <w:lastRenderedPageBreak/>
              <w:t>швартотомией, ретинотомией, эндотампонадой перфторорганическим соединением, силиконовым маслом, эндолазеркоагуляцией сетчатки;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диодлазерная циклофотокоагуляция, в том числе с коагуляцией сосудов;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силиконового масла (другого высокомолекулярного соединения) из витреальной полости с введением расширяющегося газа и (или) воздуха, в том числе эндолазеркоагуляцией сетчатки;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реконструктивно-пластические операции на экстраокулярных мышцах или веках или слезных путях при пороках развития;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модифицированная </w:t>
            </w:r>
            <w:r w:rsidRPr="006E4D24">
              <w:rPr>
                <w:rFonts w:ascii="Times New Roman" w:hAnsi="Times New Roman" w:cs="Times New Roman"/>
              </w:rPr>
              <w:lastRenderedPageBreak/>
              <w:t>синус-трабекулэктомия, в том числе с задней трепанацией склеры;</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имплантация эластичной интраокулярной линзы в афакичный глаз с реконструкцией задней камеры, в том числе с витрэктомией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пластика культи орбитальным имплантатом с реконструкцией;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вторичной катаракты с реконструкцией задней камеры, в том числе с имплантацией интраокулярной линзы;</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микроинвазивная капсулэктомия, в том числе с витрэктомией на афакичном (артифакичном) глазу;</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удаление подвывихнутого хрусталика, в том числе с витрэктомией, имплантацией </w:t>
            </w:r>
            <w:r w:rsidRPr="006E4D24">
              <w:rPr>
                <w:rFonts w:ascii="Times New Roman" w:hAnsi="Times New Roman" w:cs="Times New Roman"/>
              </w:rPr>
              <w:lastRenderedPageBreak/>
              <w:t>различных моделей эластичной интраокулярной линзы;</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репозиция интраокулярной линзы с витрэктомией;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контурная пластика орбиты;</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пластика конъюнктивальных сводов;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ленсвитрэктомия подвывихнутого хрусталика, в том числе с имплантацией интраокулярной линзы;</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лазерная корепраксия (создание искусственного зрачка);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лазерная иридокореопластика;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лазерная витреошвартотомия;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лазерные комбинированные операции на </w:t>
            </w:r>
            <w:r w:rsidRPr="006E4D24">
              <w:rPr>
                <w:rFonts w:ascii="Times New Roman" w:hAnsi="Times New Roman" w:cs="Times New Roman"/>
              </w:rPr>
              <w:lastRenderedPageBreak/>
              <w:t>структурах угла передней камеры;</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лазерная деструкция зрачковой мембраны, в том числе с коагуляцией сосудов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2217" w:type="dxa"/>
            <w:gridSpan w:val="7"/>
            <w:tcBorders>
              <w:top w:val="nil"/>
              <w:left w:val="nil"/>
              <w:bottom w:val="nil"/>
              <w:right w:val="nil"/>
            </w:tcBorders>
          </w:tcPr>
          <w:p w:rsidR="006E4D24" w:rsidRPr="006E4D24" w:rsidRDefault="006E4D24">
            <w:pPr>
              <w:pStyle w:val="ConsPlusNormal"/>
              <w:jc w:val="center"/>
              <w:outlineLvl w:val="3"/>
              <w:rPr>
                <w:rFonts w:ascii="Times New Roman" w:hAnsi="Times New Roman" w:cs="Times New Roman"/>
              </w:rPr>
            </w:pPr>
            <w:r w:rsidRPr="006E4D24">
              <w:rPr>
                <w:rFonts w:ascii="Times New Roman" w:hAnsi="Times New Roman" w:cs="Times New Roman"/>
              </w:rPr>
              <w:t>Педиатрия</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41.</w:t>
            </w:r>
          </w:p>
        </w:tc>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35.</w:t>
            </w: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Поликомпонентное лечение врожденных аномалий (пороков развития) трахеи, бронхов, легкого с применением химиотерапевтических и генно-инженерных биологических лекарственных препаратов</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Q32.0, Q32.2, Q32.3, Q32.4, Q33, P27.1</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врожденные аномалии (пороки развития) трахеи, бронхов, легкого, сосудов легкого, врожденная бронхоэктазия, которые сопровождаются развитием тяжелого хронического бронхолегочного процесса с дыхательной недостаточностью и формированием легочного сердца;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врожденная трахеомаляция;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врожденная бронхо-маляция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врожденный </w:t>
            </w:r>
            <w:r w:rsidRPr="006E4D24">
              <w:rPr>
                <w:rFonts w:ascii="Times New Roman" w:hAnsi="Times New Roman" w:cs="Times New Roman"/>
              </w:rPr>
              <w:lastRenderedPageBreak/>
              <w:t>стеноз бронхов</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синдром Картагенера, первичная цилиарная дискинезия;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врожденные аномалии (пороки развития) легкого;</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агенезия легкого;</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врожденная бронхоэктазия;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синдром Вильямса-Кэмпбелла;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бронхолегочная дисплазия</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терапевтическое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104112,00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42.</w:t>
            </w: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Комбинированное лечение тяжелых форм преждевременного полового развития (II - V степень по Prader), включая оперативное лечение, блокаду гормональных рецепторов, супрессивную терапию в пульсовом режиме</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E30, E22.8, Q78.1</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преждевременное половое развитие, обусловленное врожденными мальформациями и (или) опухолями головного мозга;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преждевременное половое развитие, обусловленное опухолями надпочечников;</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преждевременное </w:t>
            </w:r>
            <w:r w:rsidRPr="006E4D24">
              <w:rPr>
                <w:rFonts w:ascii="Times New Roman" w:hAnsi="Times New Roman" w:cs="Times New Roman"/>
              </w:rPr>
              <w:lastRenderedPageBreak/>
              <w:t>половое развитие, обусловленное опухолями гонад;</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преждевременное половое развитие, обусловленное мутацией генов половых гормонов и их рецепторов</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комбинированное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введение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w:t>
            </w:r>
            <w:r w:rsidRPr="006E4D24">
              <w:rPr>
                <w:rFonts w:ascii="Times New Roman" w:hAnsi="Times New Roman" w:cs="Times New Roman"/>
              </w:rPr>
              <w:lastRenderedPageBreak/>
              <w:t>ультразвуковой диагностики с доплерографией, магнитно-резонансной томографии, компьютерной томографии), включая рентгенрадиологические;</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опухолей гонад в сочетании с введением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рентгенрадиологическ</w:t>
            </w:r>
            <w:r w:rsidRPr="006E4D24">
              <w:rPr>
                <w:rFonts w:ascii="Times New Roman" w:hAnsi="Times New Roman" w:cs="Times New Roman"/>
              </w:rPr>
              <w:lastRenderedPageBreak/>
              <w:t>ие;</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опухолей надпочечников;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комплексное лечение костной дисплазии, включая бисфосфанаты последнего поколения и другие лекарственные препараты, влияющие на формирование костной ткани, под контролем эффективности лечения с применением двухэнергетической рентгеновской абсорбциометрии, определением маркеров костного ремоделирования, гормонально-биохимического статуса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43.</w:t>
            </w: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Поликомпонентное лечение тяжелой формы бронхиальной астмы и (или) атопического дерматита в сочетании с другими клиническими проявлениями поливалентной аллергии с </w:t>
            </w:r>
            <w:r w:rsidRPr="006E4D24">
              <w:rPr>
                <w:rFonts w:ascii="Times New Roman" w:hAnsi="Times New Roman" w:cs="Times New Roman"/>
              </w:rPr>
              <w:lastRenderedPageBreak/>
              <w:t>дифференцированным использованием кортикостероидов (в том числе комбинированных), иммуносупрессивных и иммунобиологических лекарственных препаратов</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J45.0, T78.3</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бронхиальная астма, атопическая форма, тяжелое персистирующее течение, неконтролируема</w:t>
            </w:r>
            <w:r w:rsidRPr="006E4D24">
              <w:rPr>
                <w:rFonts w:ascii="Times New Roman" w:hAnsi="Times New Roman" w:cs="Times New Roman"/>
              </w:rPr>
              <w:lastRenderedPageBreak/>
              <w:t>я и (или) атопический дерматит, распространенная форма, обострение в сочетании с другими клиническими проявлениями поливалентной аллергии (аллергическим ринитом, риносинуситом, риноконъюнктивитом, конъюнктивитом)</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терапевтическое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дифференцированное назначение иммунобиологического генно-инженерного лекарственного препарата, содержащего анти-IgE-</w:t>
            </w:r>
            <w:r w:rsidRPr="006E4D24">
              <w:rPr>
                <w:rFonts w:ascii="Times New Roman" w:hAnsi="Times New Roman" w:cs="Times New Roman"/>
              </w:rPr>
              <w:lastRenderedPageBreak/>
              <w:t>антитела на фоне базисного кортикостероидного и иммуносупрессивного лечения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44.</w:t>
            </w:r>
          </w:p>
        </w:tc>
        <w:tc>
          <w:tcPr>
            <w:tcW w:w="709" w:type="dxa"/>
            <w:vMerge w:val="restart"/>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36.</w:t>
            </w: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Поликомпонентное лечение болезни Крона, неспецифического язвенного колита, гликогеновой болезни, фармакорезистентных хронических вирусных гепатитов, аутоиммунного гепатита, цирроза печени с применением химиотерапевтических, генно-инженерных биологических лекарственных препаратов и методов экстракорпоральной детоксикации</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K50</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болезнь Крона, непрерывно-рецидивирующее течение и (или) с формированием осложнений (стенозы, свищи)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терапевтическое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поликомпонентное лечение с применением противовоспалительных, гормональных лекарственных препаратов, цитотоксических иммунодепрессантов, в том числе биологических генно-инженерных лекарственных препаратов, под контролем эффективности </w:t>
            </w:r>
            <w:r w:rsidRPr="006E4D24">
              <w:rPr>
                <w:rFonts w:ascii="Times New Roman" w:hAnsi="Times New Roman" w:cs="Times New Roman"/>
              </w:rPr>
              <w:lastRenderedPageBreak/>
              <w:t>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доплерографией, магнитно-резонансной томографии, компьютерной томографии)</w:t>
            </w:r>
          </w:p>
        </w:tc>
        <w:tc>
          <w:tcPr>
            <w:tcW w:w="1701" w:type="dxa"/>
            <w:vMerge w:val="restart"/>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lastRenderedPageBreak/>
              <w:t>164563,00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E74.0</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гликогеновая болезнь (I и III типы) с формированием фиброза</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терапевтическое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поликомпонентное лечение с применением гормональных, биологических и иных лекарственных препаратов, влияющих на эндокринную систему, специализированных диет под контролем эффективности лечения с применением комплекса </w:t>
            </w:r>
            <w:r w:rsidRPr="006E4D24">
              <w:rPr>
                <w:rFonts w:ascii="Times New Roman" w:hAnsi="Times New Roman" w:cs="Times New Roman"/>
              </w:rPr>
              <w:lastRenderedPageBreak/>
              <w:t>биохимических, иммунологических, молекулярно-биологических и морфологических методов диагностики, а также комплекса методов визуализации (ультразвуковой диагностики с доплерографией, магнитно-резонансной томографии, компьютерной томографии)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K51</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неспецифический язвенный колит, непрерывно рецидивирую-щее течение, с развитием первичного склерозирующего холангита и (или) с формированием осложнений (мегаколон, кровотечения)</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терапевтическое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поликомпонентное лечение с применением противовоспалительных, гормональных лекарственных препаратов, цитотоксических иммунодепрессантов, в том числе биологических генно-инженерных препаратов, под контролем эффективности терапии с применением комплекса иммунологических, биохимических, </w:t>
            </w:r>
            <w:r w:rsidRPr="006E4D24">
              <w:rPr>
                <w:rFonts w:ascii="Times New Roman" w:hAnsi="Times New Roman" w:cs="Times New Roman"/>
              </w:rPr>
              <w:lastRenderedPageBreak/>
              <w:t>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доплерографией, магнитно-резонансной томографии)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B18.0, B18.1, B18.2, B18.8, B18.9, K73.2, K73.9</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хронический вирусный гепатит с умеренной и высокой степенью активности и (или) формированием фиброза печени и резистентностью к проводимой лекарственной терапии;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аутоиммунный гепатит</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терапевтическое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поликомпонентное лечение с применением комбинированных схем иммуносупрессивной терапии, включающей системные и (или) топические глюкокортикостероиды и цитостатики; гепатопротекторы и компоненты крови, в том числе с проведением экстракорпоральных методов детоксикации под контролем показателей гуморального и клеточного иммунитета, </w:t>
            </w:r>
            <w:r w:rsidRPr="006E4D24">
              <w:rPr>
                <w:rFonts w:ascii="Times New Roman" w:hAnsi="Times New Roman" w:cs="Times New Roman"/>
              </w:rPr>
              <w:lastRenderedPageBreak/>
              <w:t>биохимических (включая параметры гемостаза), иммуноцитохимических, молекулярно-генетических методов, а также методов визуализации (эндоскопических, ультразвуковой диагностики с доплерографией, фиброэластографии и количественной оценки нарушений структуры паренхимы печени, магнитно-резонансной томографии, компьютерной томографии)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K74.6</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цирроз печени, активное течение с развитием коллатерального кровообращения</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терапевтическое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поликомпонентное лечение с применением гормональных и (или) иммуномодулирующих, противовирусных лекарственных препаратов, генно-инженерных стимуляторов гемопоэза, в том числе с проведением экстракорпоральных методов детоксикации </w:t>
            </w:r>
            <w:r w:rsidRPr="006E4D24">
              <w:rPr>
                <w:rFonts w:ascii="Times New Roman" w:hAnsi="Times New Roman" w:cs="Times New Roman"/>
              </w:rPr>
              <w:lastRenderedPageBreak/>
              <w:t>под контролем комплекса иммунологических, биохимических (включая параметры гемостаза), цитохимических, молекулярно-генетических методов, а также методов визуализации (эндоскопических, ультразвуковой диагностики с доплерографией и количественной оценкой нарушений структуры паренхимы печени, фиброэластографии, магнитно-резонансной томографии)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45.</w:t>
            </w: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Поликомпонентное лечение ювенильного ревматоидного артрита, юношеского анкилозирующего спондилита, системной красной волчанки, системного склероза, юношеского дерматополимиозита, ювенильного узелкового полиартериит с применением химиотерапевтических, генно-инженерных биологических лекарственных препаратов, </w:t>
            </w:r>
            <w:r w:rsidRPr="006E4D24">
              <w:rPr>
                <w:rFonts w:ascii="Times New Roman" w:hAnsi="Times New Roman" w:cs="Times New Roman"/>
              </w:rPr>
              <w:lastRenderedPageBreak/>
              <w:t>протезно-ортопедической коррекции и экстракорпоральных методов очищения крови</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M33, M34.9</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дерматополимиозит, системный склероз с высокой степенью активности воспалительного процесса и (или) резистентностью к проводимому лекарственному лечению</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терапевтическое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поликомпонетное иммуномодулирующее лечение генно-инженерными биологическими препаратами, мегадозами глюкокортикоидных гормонов и иммуноглобулина человека нормального и цитотоксических иммунодепрессантов, </w:t>
            </w:r>
            <w:r w:rsidRPr="006E4D24">
              <w:rPr>
                <w:rFonts w:ascii="Times New Roman" w:hAnsi="Times New Roman" w:cs="Times New Roman"/>
              </w:rPr>
              <w:lastRenderedPageBreak/>
              <w:t>экстракорпоральных методов очищения крови;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контроль эффективности лечения с применением комплекса иммунологических, биохимических, молекулярно-биологических методов диагностики ревматических болезней, а также комплекса визуализирующих методов диагностики ревматических болезней (включая компьютерную томографию, магнитно-резонансную томографию, сцинтиграфию, рентгенденситометрию)</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M30, M31, M32</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системная красная волчанка, узелковый полиартериит и родственные состояния, другие </w:t>
            </w:r>
            <w:r w:rsidRPr="006E4D24">
              <w:rPr>
                <w:rFonts w:ascii="Times New Roman" w:hAnsi="Times New Roman" w:cs="Times New Roman"/>
              </w:rPr>
              <w:lastRenderedPageBreak/>
              <w:t>некротизирующие васкулопатии с высокой степенью активности воспалительного процесса и (или) резистентностью к проводимому лекарственному лечению</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терапевтическое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поликомпонентное иммуномодулирующее лечение с применением генно-инженерных биологических лекарственных препаратов, пульс-</w:t>
            </w:r>
            <w:r w:rsidRPr="006E4D24">
              <w:rPr>
                <w:rFonts w:ascii="Times New Roman" w:hAnsi="Times New Roman" w:cs="Times New Roman"/>
              </w:rPr>
              <w:lastRenderedPageBreak/>
              <w:t>терапии мегадозами глюкокортикоидов и цитотоксических иммунодепрессантов, экстракорпоральных методов очищения крови под контролем лабораторных и инструментальных методов, включая иммунологические, молекулярно-генетические методы, а также эндоскопические, рентгенологические (компьютерная томография, магнитно-резонансная томография), ультразвуковые методы и радиоизотопное сканирование</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M08</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ювенильный артрит с высокой степенью активности воспалительного процесса и (или) резистентностью к проводимому лекарственному лечению</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терапевтическое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поликомпонентная иммуномодулирующая терапия с применением генно-инженерных биологических лекарственных препаратов, пульстерапии мегадозами глюкокортикоидов и </w:t>
            </w:r>
            <w:r w:rsidRPr="006E4D24">
              <w:rPr>
                <w:rFonts w:ascii="Times New Roman" w:hAnsi="Times New Roman" w:cs="Times New Roman"/>
              </w:rPr>
              <w:lastRenderedPageBreak/>
              <w:t>цитотоксических иммуно-депрессантов под контролем лабораторных и инструментальных методов, включая иммунологические, молекулярно-генетические методы, а также эндоскопические, рентгенологические (компьютерная томография, магнитно-резонансная томография), ультразвуковые методы и радиоизотопное сканирование</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46.</w:t>
            </w: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Поликомпонентное лечение кистозного фиброза (муковисцидоза) с использованием химиотерапевтических, генно-инженерных биологических лекарственных препаратов, включая генетическую диагностику</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E84</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кистозный фиброз;</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кистозный фиброз с легочными проявлениями, дыхательной недостаточностью и сниженными респираторными функциями;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кистозный фиброз с кишечными проявлениями и </w:t>
            </w:r>
            <w:r w:rsidRPr="006E4D24">
              <w:rPr>
                <w:rFonts w:ascii="Times New Roman" w:hAnsi="Times New Roman" w:cs="Times New Roman"/>
              </w:rPr>
              <w:lastRenderedPageBreak/>
              <w:t>синдромом мальабсорбции;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кистозный фиброз с другими проявлениями, дыхательной недостаточностью и синдромом мальабсорбции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терапевтическое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методов лечения, </w:t>
            </w:r>
            <w:r w:rsidRPr="006E4D24">
              <w:rPr>
                <w:rFonts w:ascii="Times New Roman" w:hAnsi="Times New Roman" w:cs="Times New Roman"/>
              </w:rPr>
              <w:lastRenderedPageBreak/>
              <w:t xml:space="preserve">направленных на улучшение дренажной функции бронхов (физиотерапия, кинезо- и механотерапия) с учетом резистентности патологического агента, эндоскопической санации бронхиального дерева и введением химиотерапевтических и генно-инженерных биологических лекарственных препаратов под контролем микробиологического мониторирования, лабораторных и инструментальных методов, включая ультразвуковые исследования с доплерографией сосудов печени, фиброэластографию и количественную оценку нарушений структуры паренхимы печени, биохимические, цитохимические (мониторирование </w:t>
            </w:r>
            <w:r w:rsidRPr="006E4D24">
              <w:rPr>
                <w:rFonts w:ascii="Times New Roman" w:hAnsi="Times New Roman" w:cs="Times New Roman"/>
              </w:rPr>
              <w:lastRenderedPageBreak/>
              <w:t>содержания панкреатической эластазы, витаминов), лучевые методы (в том числе ангиопульмонографию) и радиоизотопное сканирование</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47.</w:t>
            </w: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D80, D81.0, D81.1, D81.2, D82, D83, D84</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иммунодефициты с преимущественной недостаточностью антител, наследственная гипогаммаглобулинемия, несемейная гипогаммаглобулинемия, избирательный дефицит иммуноглобулина A, избирательный дефицит подклассов иммуноглобулина G, избирательный дефицит иммуноглобулина M, иммунодефицит с повышенным </w:t>
            </w:r>
            <w:r w:rsidRPr="006E4D24">
              <w:rPr>
                <w:rFonts w:ascii="Times New Roman" w:hAnsi="Times New Roman" w:cs="Times New Roman"/>
              </w:rPr>
              <w:lastRenderedPageBreak/>
              <w:t>содержанием иммуноглобулина M, недостаточность антител с близким к норме уровнем иммуноглобулинов или с гипериммуноглобулинемией;</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преходящая гипогаммаглобулинемия детей;</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комбинированные иммунодефициты;</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тяжелый комбинированный иммунодефицит с ретикулярным дисгенезом;</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тяжелый комбинированный иммунодефицит с низким содержанием T- и B-клеток;</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тяжелый комбинированный иммунодефицит с низким или </w:t>
            </w:r>
            <w:r w:rsidRPr="006E4D24">
              <w:rPr>
                <w:rFonts w:ascii="Times New Roman" w:hAnsi="Times New Roman" w:cs="Times New Roman"/>
              </w:rPr>
              <w:lastRenderedPageBreak/>
              <w:t>нормальным содержанием B-клеток;</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общий вариабельный иммунодефицит</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терапевтическое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48.</w:t>
            </w: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иммуносупрессивных и (или) ренопротективных лекарственных препаратов с морфологическим исследованием почечной ткани (методами световой, электронной микроскопии и иммунофлюоросценции) и дополнительным молекулярно-генетическим исследованием</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Pr>
                <w:rFonts w:ascii="Times New Roman" w:hAnsi="Times New Roman" w:cs="Times New Roman"/>
              </w:rPr>
              <w:t>№</w:t>
            </w:r>
            <w:r w:rsidRPr="006E4D24">
              <w:rPr>
                <w:rFonts w:ascii="Times New Roman" w:hAnsi="Times New Roman" w:cs="Times New Roman"/>
              </w:rPr>
              <w:t xml:space="preserve">04, </w:t>
            </w:r>
            <w:r>
              <w:rPr>
                <w:rFonts w:ascii="Times New Roman" w:hAnsi="Times New Roman" w:cs="Times New Roman"/>
              </w:rPr>
              <w:t>№</w:t>
            </w:r>
            <w:r w:rsidRPr="006E4D24">
              <w:rPr>
                <w:rFonts w:ascii="Times New Roman" w:hAnsi="Times New Roman" w:cs="Times New Roman"/>
              </w:rPr>
              <w:t xml:space="preserve">07, </w:t>
            </w:r>
            <w:r>
              <w:rPr>
                <w:rFonts w:ascii="Times New Roman" w:hAnsi="Times New Roman" w:cs="Times New Roman"/>
              </w:rPr>
              <w:t>№</w:t>
            </w:r>
            <w:r w:rsidRPr="006E4D24">
              <w:rPr>
                <w:rFonts w:ascii="Times New Roman" w:hAnsi="Times New Roman" w:cs="Times New Roman"/>
              </w:rPr>
              <w:t>25</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нефротический синдром неустановленной этиологии и морфологического варианта, в том числе врожденный, резистентный к кортикостероидному и цитотоксическому лечению, сопровождающийся отечным синдромом, постоянным или транзиторным нарушением функции почек, осложнившийся артериальной гипертензией, кушингоидным синдромом, остеопенией, эрозивно-язвенным поражением </w:t>
            </w:r>
            <w:r w:rsidRPr="006E4D24">
              <w:rPr>
                <w:rFonts w:ascii="Times New Roman" w:hAnsi="Times New Roman" w:cs="Times New Roman"/>
              </w:rPr>
              <w:lastRenderedPageBreak/>
              <w:t>желудочно-кишечного тракта, анемией, неврологическими нарушениями, склонностью к тромбообразованию, задержкой роста и иммунодефицитным состоянием</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терапевтическое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поликомпонентное иммуносупрессивное лечение нефротического стероидозависимого и стероидрезистентного синдрома с применением селективных иммуносупрессивных, генно-инженерных биологических лекарственных препаратов под контролем иммунологических сывороточных и тканевых маркеров активности патологического процесса, а также эффективности и токсичности проводимого лечения;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поликомпонентное иммуносупрессивное лечение с включением селективных </w:t>
            </w:r>
            <w:r w:rsidRPr="006E4D24">
              <w:rPr>
                <w:rFonts w:ascii="Times New Roman" w:hAnsi="Times New Roman" w:cs="Times New Roman"/>
              </w:rPr>
              <w:lastRenderedPageBreak/>
              <w:t>иммуносупрессивных, генно-инженерных рекобинантных и биологических лекарственных препаратов при первичных и вторичных нефритах, ассоциированных с коллагенозами и васкулигами, под контролем лабораторных и инструментальных методов, включая иммунологические, фармакодинамические, а также эндоскопические, рентгенорадиологические и ультразвуковые методы диагностики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наследственные нефропатии, в том числе наследственный нефрит, кистозные болезни, болезни почечных сосудов и другие, осложнившиеся нарушением почечных функций вплоть </w:t>
            </w:r>
            <w:r w:rsidRPr="006E4D24">
              <w:rPr>
                <w:rFonts w:ascii="Times New Roman" w:hAnsi="Times New Roman" w:cs="Times New Roman"/>
              </w:rPr>
              <w:lastRenderedPageBreak/>
              <w:t>до почечной недостаточности, анемией, артериальной гипертензией, инфекцией мочевыводящих путей, задержкой роста, нарушением зрения и слуха, неврологическими расстройствами;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наследственные и приобретенные тубулопатии, сопровождающиеся нарушением почечных функций, системными метаболическими расстройствами, жизнеугрожающими нарушениями водноэлектролитного, минерального, кислотно-основного гомеостаза, артериальной гипертензией, неврологическим</w:t>
            </w:r>
            <w:r w:rsidRPr="006E4D24">
              <w:rPr>
                <w:rFonts w:ascii="Times New Roman" w:hAnsi="Times New Roman" w:cs="Times New Roman"/>
              </w:rPr>
              <w:lastRenderedPageBreak/>
              <w:t>и нарушениями, задержкой роста и развития</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терапевтическое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поликомпонентное лечение при наследственных нефритах с применением нефропротективных и генно-инженерных биологических лекарственных препаратов под контролем лабораторных и инструментальных </w:t>
            </w:r>
            <w:r w:rsidRPr="006E4D24">
              <w:rPr>
                <w:rFonts w:ascii="Times New Roman" w:hAnsi="Times New Roman" w:cs="Times New Roman"/>
              </w:rPr>
              <w:lastRenderedPageBreak/>
              <w:t>методов, включая иммунологические, фармакодинамические, а также рентгенорадиологические и ультразвуковые методы диагностики;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поликомпонентное лечение метаболических расстройств при канальцевых заболеваниях почек в стадии почечной недостаточности с использованием цистеамина и других селективных метаболических корректоров под контролем лабораторных и инструментальных методов, включая иммунологические, цитохимические, а также рентгенорадиологические (в том числе двухэнергетическая рентгеновская абсорбцио-метрия) и ультразвуковые методы диагностики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49.</w:t>
            </w:r>
          </w:p>
        </w:tc>
        <w:tc>
          <w:tcPr>
            <w:tcW w:w="709" w:type="dxa"/>
            <w:vMerge w:val="restart"/>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37.</w:t>
            </w: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Поликомпонентное лечение рассеянного склероза, оптикомиелита Девика, нейродегенеративных нервно-мышечных заболеваний, спастических форм детского церебрального паралича, митохондриальных энцефаломиопатий с применением химиотерапевтических, генно-инженерных биологических лекарственных препаратов, методов экстракорпорального воздействия на кровь и с использованием прикладной кинезотерапии</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lang w:val="en-US"/>
              </w:rPr>
            </w:pPr>
            <w:r w:rsidRPr="006E4D24">
              <w:rPr>
                <w:rFonts w:ascii="Times New Roman" w:hAnsi="Times New Roman" w:cs="Times New Roman"/>
                <w:lang w:val="en-US"/>
              </w:rPr>
              <w:t>G12.0, G31.8, G35, G36, G60, G70, G71, G80, G80.1, G80.2, G80.8, G81.1, G82.4</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врожденные и дегенеративные заболевания центральной неравной системы с тяжелыми двигательными нарушениями, включая перинатальное поражение центральной нервной системы и его последствия;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ремиттирующий с частыми обострениями или прогрессирующий рассеянный склероз;</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оптикомиелит Девика;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нервно-мышечные заболевания с тяжелыми двигательными нарушениями;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митохондриальн</w:t>
            </w:r>
            <w:r w:rsidRPr="006E4D24">
              <w:rPr>
                <w:rFonts w:ascii="Times New Roman" w:hAnsi="Times New Roman" w:cs="Times New Roman"/>
              </w:rPr>
              <w:lastRenderedPageBreak/>
              <w:t>ые энцефаломиопатии с очаговыми поражениями центральной нервной системы;</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спастические формы детского церебрального паралича и другие паралитические синдромы с двигательными нарушениями, соответствующими 3 - 5 уровню по шкале GMFCS</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терапевтическое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поликомпонентное иммуномодулирующее лечение нервно-мышечных, врожденных, дегенеративных, демиелинизирующих и митохондриальных заболеваний центральной нервной системы иммунобиологическими и генно-инженерными лекарственными препаратами, на основе комплекса иммунобиологических и молекулярно-генетических методов диагностики под контролем лабораторных и инструментальных методов, включая иммунологические, биохимические, цитохимические методы, а также методы визуализации (рентгенологические, ультразвуковые </w:t>
            </w:r>
            <w:r w:rsidRPr="006E4D24">
              <w:rPr>
                <w:rFonts w:ascii="Times New Roman" w:hAnsi="Times New Roman" w:cs="Times New Roman"/>
              </w:rPr>
              <w:lastRenderedPageBreak/>
              <w:t>методы и радиоизотопное сканирование);</w:t>
            </w:r>
          </w:p>
        </w:tc>
        <w:tc>
          <w:tcPr>
            <w:tcW w:w="1701" w:type="dxa"/>
            <w:vMerge w:val="restart"/>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lastRenderedPageBreak/>
              <w:t>220296,00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поликомпонентное лечение нервно-мышечных, врожденных, дегенеративных и демиелинизирующих и митохондриальных заболеваний центральной нервной системы мегадозами кортикостероидов, цитостатическими лекарственными препаратами, а также методами экстракорпорального воздействия на кровь, под контролем комплекса нейровизуализационных и нейрофункциональных методов обследования, определения уровня сывороточных и тканевых маркеров активности патологического процесса;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комплексное лечение тяжелых двигательных </w:t>
            </w:r>
            <w:r w:rsidRPr="006E4D24">
              <w:rPr>
                <w:rFonts w:ascii="Times New Roman" w:hAnsi="Times New Roman" w:cs="Times New Roman"/>
              </w:rPr>
              <w:lastRenderedPageBreak/>
              <w:t>нарушений при спастических формах детского церебрального паралича, врожденных, включая перинатальные, нейродегенеративных, нервно-мышечных и демиелинизирующих заболеваниях с применением методов физиотерапии (в том числе аппаратной криотерапии, стимуляционных токов в движении, основанных на принципе биологической обратной связи), кинезотерапии, роботизированной механотерапии и (или) ботулинотерапии под контролем комплекса нейровизуализационных и (или) нейрофункциональных методов обследования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50.</w:t>
            </w:r>
          </w:p>
        </w:tc>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38.</w:t>
            </w: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Поликомпонентное лечение тяжелых форм аутоиммунного и врожденных моногенных форм сахарного диабета и гиперинсулинизма с </w:t>
            </w:r>
            <w:r w:rsidRPr="006E4D24">
              <w:rPr>
                <w:rFonts w:ascii="Times New Roman" w:hAnsi="Times New Roman" w:cs="Times New Roman"/>
              </w:rPr>
              <w:lastRenderedPageBreak/>
              <w:t>использованием систем суточного мониторирования глюкозы и помповых дозаторов инсулина.</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E10, E13, E14, E16.1</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диабет новорожденных;</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приобретенный аутоиммунный инсулинзависим</w:t>
            </w:r>
            <w:r w:rsidRPr="006E4D24">
              <w:rPr>
                <w:rFonts w:ascii="Times New Roman" w:hAnsi="Times New Roman" w:cs="Times New Roman"/>
              </w:rPr>
              <w:lastRenderedPageBreak/>
              <w:t>ый сахарный диабет, лабильное течение;</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сахарный диабет с</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осложнениями (автономная и периферическая полинейропатия, нефропатия, хроническая почечная недостаточность, энцефаопатия, кардиомиопатия, остеоартропатия);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синдромальные моногенные формы сахарного диабета (MO-DY, DIDMOAD, синдром Альстрема, митохондриальные формы и другие), врожденный гиперинсулинизм</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комплексное лечение тяжелых форм сахарного диабета и гиперинсулинизма на основе молекулярно-</w:t>
            </w:r>
            <w:r w:rsidRPr="006E4D24">
              <w:rPr>
                <w:rFonts w:ascii="Times New Roman" w:hAnsi="Times New Roman" w:cs="Times New Roman"/>
              </w:rPr>
              <w:lastRenderedPageBreak/>
              <w:t>генетических, гормональных и иммунологических исследований с установкой помпы под</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контролем систем суточного мониторирования глюкозы</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lastRenderedPageBreak/>
              <w:t>293787,00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2217" w:type="dxa"/>
            <w:gridSpan w:val="7"/>
            <w:tcBorders>
              <w:top w:val="nil"/>
              <w:left w:val="nil"/>
              <w:bottom w:val="nil"/>
              <w:right w:val="nil"/>
            </w:tcBorders>
          </w:tcPr>
          <w:p w:rsidR="006E4D24" w:rsidRPr="006E4D24" w:rsidRDefault="006E4D24">
            <w:pPr>
              <w:pStyle w:val="ConsPlusNormal"/>
              <w:jc w:val="center"/>
              <w:outlineLvl w:val="3"/>
              <w:rPr>
                <w:rFonts w:ascii="Times New Roman" w:hAnsi="Times New Roman" w:cs="Times New Roman"/>
              </w:rPr>
            </w:pPr>
            <w:r w:rsidRPr="006E4D24">
              <w:rPr>
                <w:rFonts w:ascii="Times New Roman" w:hAnsi="Times New Roman" w:cs="Times New Roman"/>
              </w:rPr>
              <w:t>Сердечно-сосудистая хирургия</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51.</w:t>
            </w:r>
          </w:p>
        </w:tc>
        <w:tc>
          <w:tcPr>
            <w:tcW w:w="709" w:type="dxa"/>
            <w:vMerge w:val="restart"/>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39.</w:t>
            </w: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Коронарная реваскуляризация миокарда с применением аортокоронарного </w:t>
            </w:r>
            <w:r w:rsidRPr="006E4D24">
              <w:rPr>
                <w:rFonts w:ascii="Times New Roman" w:hAnsi="Times New Roman" w:cs="Times New Roman"/>
              </w:rPr>
              <w:lastRenderedPageBreak/>
              <w:t>шунтирования при ишемической болезни и различных формах сочетанной патологии</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lang w:val="en-US"/>
              </w:rPr>
            </w:pPr>
            <w:r w:rsidRPr="006E4D24">
              <w:rPr>
                <w:rFonts w:ascii="Times New Roman" w:hAnsi="Times New Roman" w:cs="Times New Roman"/>
                <w:lang w:val="en-US"/>
              </w:rPr>
              <w:lastRenderedPageBreak/>
              <w:t xml:space="preserve">I20.1, I20.8, I20.9, </w:t>
            </w:r>
            <w:r w:rsidRPr="006E4D24">
              <w:rPr>
                <w:rFonts w:ascii="Times New Roman" w:hAnsi="Times New Roman" w:cs="Times New Roman"/>
                <w:lang w:val="en-US"/>
              </w:rPr>
              <w:lastRenderedPageBreak/>
              <w:t>I25, I44.1, I44.2, I45.2, I45.3, I45.6, I46.0, I49.5, Q21.0, Q24.6</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 xml:space="preserve">ишемическая болезнь сердца со значительным </w:t>
            </w:r>
            <w:r w:rsidRPr="006E4D24">
              <w:rPr>
                <w:rFonts w:ascii="Times New Roman" w:hAnsi="Times New Roman" w:cs="Times New Roman"/>
              </w:rPr>
              <w:lastRenderedPageBreak/>
              <w:t>проксимальным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аортокоронарное шунтирование у больных ишемической </w:t>
            </w:r>
            <w:r w:rsidRPr="006E4D24">
              <w:rPr>
                <w:rFonts w:ascii="Times New Roman" w:hAnsi="Times New Roman" w:cs="Times New Roman"/>
              </w:rPr>
              <w:lastRenderedPageBreak/>
              <w:t>болезнью сердца в условиях искусственного кровоснабжения;</w:t>
            </w:r>
          </w:p>
        </w:tc>
        <w:tc>
          <w:tcPr>
            <w:tcW w:w="1701" w:type="dxa"/>
            <w:vMerge w:val="restart"/>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lastRenderedPageBreak/>
              <w:t>354907,00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аортокоронарное шунтирование у больных ишемической болезнью сердца на работающем сердце;</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аортокоронарное шунтирование в сочетании с пластикой (протезированием) 1 - 2 клапанов;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аортокоронарное шунтирование в сочетании с аневризмэктомией, закрытием постинфарктного дефекта межжелудочковой перегородки, деструкцией проводящих путей и аритмогенных зон сердца, в том числе с имплантацией электрокардиостимулятора, кардиовертера-дефибриллятора, другими полостными операциями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52.</w:t>
            </w:r>
          </w:p>
        </w:tc>
        <w:tc>
          <w:tcPr>
            <w:tcW w:w="709" w:type="dxa"/>
            <w:vMerge w:val="restart"/>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40.</w:t>
            </w: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Эндоваскулярная, хирургическая коррекция нарушений ритма сердца без имплантации кардиовертера-дефибриллятора</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lang w:val="en-US"/>
              </w:rPr>
            </w:pPr>
            <w:r w:rsidRPr="006E4D24">
              <w:rPr>
                <w:rFonts w:ascii="Times New Roman" w:hAnsi="Times New Roman" w:cs="Times New Roman"/>
                <w:lang w:val="en-US"/>
              </w:rPr>
              <w:t>I44.1, I44.2, I45.2, I45.3, I45.6, I46.0, I47.0, I47.1, I47.2, I47.9, I48, I49.0, I49.5, Q22.5, Q24.6</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эндоваскулярная деструкция дополнительных проводящих путей и аритмогенных зон сердца;</w:t>
            </w:r>
          </w:p>
        </w:tc>
        <w:tc>
          <w:tcPr>
            <w:tcW w:w="1701" w:type="dxa"/>
            <w:vMerge w:val="restart"/>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281231,00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имплантация частотно-адаптированного трехкамерного кардиостимулятора;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торакоскопическая деструкция аритмогенных зон сердца;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хирургическая и (или) криодеструкция дополнительных проводящих путей и аритмогенных зон сердца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53.</w:t>
            </w:r>
          </w:p>
        </w:tc>
        <w:tc>
          <w:tcPr>
            <w:tcW w:w="709" w:type="dxa"/>
            <w:vMerge w:val="restart"/>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41.</w:t>
            </w: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Хирургическая и эндоваскулярная коррекция заболеваний магистральных артерий</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lang w:val="en-US"/>
              </w:rPr>
            </w:pPr>
            <w:r w:rsidRPr="006E4D24">
              <w:rPr>
                <w:rFonts w:ascii="Times New Roman" w:hAnsi="Times New Roman" w:cs="Times New Roman"/>
                <w:lang w:val="en-US"/>
              </w:rPr>
              <w:t xml:space="preserve">I20, I25, I26, I65, I70.0, I70.1, I70.8, I71, I72.0, I72.2, I72.3, I72.8, I73.1, I77.6, </w:t>
            </w:r>
            <w:r w:rsidRPr="006E4D24">
              <w:rPr>
                <w:rFonts w:ascii="Times New Roman" w:hAnsi="Times New Roman" w:cs="Times New Roman"/>
                <w:lang w:val="en-US"/>
              </w:rPr>
              <w:lastRenderedPageBreak/>
              <w:t>I98, Q26.0, Q27.3</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врожденные и приобретенные заболевания аорты и магистральных артерий</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эндоваскулярная (баллонная ангиопластика со стентированием) и хирургическая коррекция приобретенной и врожденной артериовенозной аномалии;</w:t>
            </w:r>
          </w:p>
        </w:tc>
        <w:tc>
          <w:tcPr>
            <w:tcW w:w="1701" w:type="dxa"/>
            <w:vMerge w:val="restart"/>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319681,00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эндоваскулярные, хирургические и </w:t>
            </w:r>
            <w:r w:rsidRPr="006E4D24">
              <w:rPr>
                <w:rFonts w:ascii="Times New Roman" w:hAnsi="Times New Roman" w:cs="Times New Roman"/>
              </w:rPr>
              <w:lastRenderedPageBreak/>
              <w:t>гибридные операции на аорте и магистральных сосудах (кроме артерий конечностей);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аневризмэктомия аорты в сочетании с пластикой или без пластики ее ветвей, в сочетании с пластикой или без пластики восходящей аорты клапансодержащим кондуитом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54.</w:t>
            </w: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Радикальная и гемодинамическая коррекция врожденных пороков перегородок, камер сердца и соединений магистральных сосудов</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Q20.1 - Q20.9, Q21, Q22, Q23, Q24, Q25</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врожденные пороки перегородок, камер сердца и соединений магистральных сосудов</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эндоваскулярная (баллонная ангиопластика и стентирование) коррекция легочной артерии, аорты и ее ветвей;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радикальная, гемодинамическая, гибридная коррекция у детей старше 1 года и взрослых;</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реконструктивные и пластические операции при изолированных дефектах перегородок сердца у детей старше </w:t>
            </w:r>
            <w:r w:rsidRPr="006E4D24">
              <w:rPr>
                <w:rFonts w:ascii="Times New Roman" w:hAnsi="Times New Roman" w:cs="Times New Roman"/>
              </w:rPr>
              <w:lastRenderedPageBreak/>
              <w:t>1 года и взрослых;</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хирургическая (перевязка, суживание, пластика) коррекция легочной артерии, аорты и ее ветвей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55.</w:t>
            </w:r>
          </w:p>
        </w:tc>
        <w:tc>
          <w:tcPr>
            <w:tcW w:w="709" w:type="dxa"/>
            <w:vMerge w:val="restart"/>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42.</w:t>
            </w: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 врожденных, ревматических и неревматических пороков клапанов сердца, опухолей сердца</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lang w:val="en-US"/>
              </w:rPr>
            </w:pPr>
            <w:r w:rsidRPr="006E4D24">
              <w:rPr>
                <w:rFonts w:ascii="Times New Roman" w:hAnsi="Times New Roman" w:cs="Times New Roman"/>
                <w:lang w:val="en-US"/>
              </w:rPr>
              <w:t xml:space="preserve">Q20.5, Q21.3, Q22, Q23.0 - Q23.3, Q24.4, Q25.3, I34.0, I34.1, I34.2, I35.1, I35.2, I36.0, I36.1, I36.2, I05.0, I05.1, I05.2, I06.0, I06.1, I06.2, I07.0, I07.1, I07.2, I08.0, I08.1, I08.2, </w:t>
            </w:r>
            <w:r w:rsidRPr="006E4D24">
              <w:rPr>
                <w:rFonts w:ascii="Times New Roman" w:hAnsi="Times New Roman" w:cs="Times New Roman"/>
                <w:lang w:val="en-US"/>
              </w:rPr>
              <w:lastRenderedPageBreak/>
              <w:t>I08.3, I08.8, I08.9, D15.1</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поражение клапанного аппарата сердца различного генеза (врожденные, приобретенные пороки сердца, опухоли сердца)</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пластика клапанов в условиях искусственного кровообращения;</w:t>
            </w:r>
          </w:p>
        </w:tc>
        <w:tc>
          <w:tcPr>
            <w:tcW w:w="1701" w:type="dxa"/>
            <w:vMerge w:val="restart"/>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401731,00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протезирование 1 клапана в сочетании с пластинкой или без пластики клапана, удаление опухоли сердца с пластикой или без пластики клапана;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протезирование 2 клапанов в сочетании с пластикой клапана или без пластики клапана, торакоскопическое протезирование и (или) пластика клапана сердца;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протезирование 3 клапанов у больного без инфекционного эндокардита или 1 - 2 клапанов у больного с инфекционным эндокардитом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56.</w:t>
            </w:r>
          </w:p>
        </w:tc>
        <w:tc>
          <w:tcPr>
            <w:tcW w:w="709" w:type="dxa"/>
            <w:vMerge w:val="restart"/>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44.</w:t>
            </w: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 хронической сердечной недостаточности</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I42.1, I23.3, I23.5, I23.4, I50.0</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хроническая сердечная недостаточность различного генеза (ишемическая болезнь сердца, гипертрофическая кардиомиопатия с обструкцией путей оттока, дилятационная кардиомиопатия и другие) 2Б - 3 стадии (классификация Стражеско-Василенко), III - IV функционального класса (</w:t>
            </w:r>
            <w:r>
              <w:rPr>
                <w:rFonts w:ascii="Times New Roman" w:hAnsi="Times New Roman" w:cs="Times New Roman"/>
              </w:rPr>
              <w:t>№</w:t>
            </w:r>
            <w:r w:rsidRPr="006E4D24">
              <w:rPr>
                <w:rFonts w:ascii="Times New Roman" w:hAnsi="Times New Roman" w:cs="Times New Roman"/>
              </w:rPr>
              <w:t>Y-HA), фракция выброса левого желудочка менее 40 процентов</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иссечение гипертрофированных мышц при обструктивной гипертрофической кардиомиопатии;</w:t>
            </w:r>
          </w:p>
        </w:tc>
        <w:tc>
          <w:tcPr>
            <w:tcW w:w="1701" w:type="dxa"/>
            <w:vMerge w:val="restart"/>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461069,00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реконструкция левого желудочка;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имплантация систем моно- и бивентрикулярного обхода желудочков сердца;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ресинхронизирующая электрокардиостимуляция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57.</w:t>
            </w:r>
          </w:p>
        </w:tc>
        <w:tc>
          <w:tcPr>
            <w:tcW w:w="709" w:type="dxa"/>
            <w:vMerge w:val="restart"/>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45.</w:t>
            </w: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Эндоваскулярная, хирургическая коррекция нарушений ритма сердца с имплантацией кардиовертера-</w:t>
            </w:r>
            <w:r w:rsidRPr="006E4D24">
              <w:rPr>
                <w:rFonts w:ascii="Times New Roman" w:hAnsi="Times New Roman" w:cs="Times New Roman"/>
              </w:rPr>
              <w:lastRenderedPageBreak/>
              <w:t>дефибриллятора</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lang w:val="en-US"/>
              </w:rPr>
            </w:pPr>
            <w:r w:rsidRPr="006E4D24">
              <w:rPr>
                <w:rFonts w:ascii="Times New Roman" w:hAnsi="Times New Roman" w:cs="Times New Roman"/>
                <w:lang w:val="en-US"/>
              </w:rPr>
              <w:lastRenderedPageBreak/>
              <w:t xml:space="preserve">I44.1, I44.2, I45.2, I45.3, </w:t>
            </w:r>
            <w:r w:rsidRPr="006E4D24">
              <w:rPr>
                <w:rFonts w:ascii="Times New Roman" w:hAnsi="Times New Roman" w:cs="Times New Roman"/>
                <w:lang w:val="en-US"/>
              </w:rPr>
              <w:lastRenderedPageBreak/>
              <w:t>I45.6, I46.0, I47.0,</w:t>
            </w:r>
          </w:p>
          <w:p w:rsidR="006E4D24" w:rsidRPr="006E4D24" w:rsidRDefault="006E4D24">
            <w:pPr>
              <w:pStyle w:val="ConsPlusNormal"/>
              <w:rPr>
                <w:rFonts w:ascii="Times New Roman" w:hAnsi="Times New Roman" w:cs="Times New Roman"/>
                <w:lang w:val="en-US"/>
              </w:rPr>
            </w:pPr>
            <w:r w:rsidRPr="006E4D24">
              <w:rPr>
                <w:rFonts w:ascii="Times New Roman" w:hAnsi="Times New Roman" w:cs="Times New Roman"/>
                <w:lang w:val="en-US"/>
              </w:rPr>
              <w:t>I47.1, I47.2, I47.9, I48, I49.0, I49.5, Q22.5, Q24.6</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 xml:space="preserve">пароксизмальные нарушения ритма и проводимости различного </w:t>
            </w:r>
            <w:r w:rsidRPr="006E4D24">
              <w:rPr>
                <w:rFonts w:ascii="Times New Roman" w:hAnsi="Times New Roman" w:cs="Times New Roman"/>
              </w:rPr>
              <w:lastRenderedPageBreak/>
              <w:t>генеза, сопровождающиеся гемодинамическими расстройствами и отсутствием эффекта от лечения лекарственными препаратами</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имплантация однокамерного кардиовертера-дефибриллятора;</w:t>
            </w:r>
          </w:p>
        </w:tc>
        <w:tc>
          <w:tcPr>
            <w:tcW w:w="1701" w:type="dxa"/>
            <w:vMerge w:val="restart"/>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998070,00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имплантация двухкамерного кардиовертера-дефибриллятора;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имплантация трехкамерного кардиовертера-дефибриллятора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2217" w:type="dxa"/>
            <w:gridSpan w:val="7"/>
            <w:tcBorders>
              <w:top w:val="nil"/>
              <w:left w:val="nil"/>
              <w:bottom w:val="nil"/>
              <w:right w:val="nil"/>
            </w:tcBorders>
          </w:tcPr>
          <w:p w:rsidR="006E4D24" w:rsidRPr="006E4D24" w:rsidRDefault="006E4D24">
            <w:pPr>
              <w:pStyle w:val="ConsPlusNormal"/>
              <w:jc w:val="center"/>
              <w:outlineLvl w:val="3"/>
              <w:rPr>
                <w:rFonts w:ascii="Times New Roman" w:hAnsi="Times New Roman" w:cs="Times New Roman"/>
              </w:rPr>
            </w:pPr>
            <w:r w:rsidRPr="006E4D24">
              <w:rPr>
                <w:rFonts w:ascii="Times New Roman" w:hAnsi="Times New Roman" w:cs="Times New Roman"/>
              </w:rPr>
              <w:t>Торакальная хирургия</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58.</w:t>
            </w:r>
          </w:p>
        </w:tc>
        <w:tc>
          <w:tcPr>
            <w:tcW w:w="709" w:type="dxa"/>
            <w:vMerge w:val="restart"/>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49.</w:t>
            </w: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Реконструктивно-пластические операции на грудной стенке и диафрагме</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Q67.6, Q67.7, Q67.8, Q76.7</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врожденные аномалии (пороки развития) грудной клетки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торакопластика: резекция реберного горба</w:t>
            </w:r>
          </w:p>
        </w:tc>
        <w:tc>
          <w:tcPr>
            <w:tcW w:w="1701" w:type="dxa"/>
            <w:vMerge w:val="restart"/>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192898,00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M86</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гнойно-некротические заболевания грудной стенки (остеомиелит ребер, грудины), лучевые язвы</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грудины и (или) ребер с восстановлением каркаса при помощи металлоконструкций, синтетических материалов;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резекция грудной стенки, торакомиопластика, в том числе с использованием перемещенных мышечных лоскутов, микрохирургической </w:t>
            </w:r>
            <w:r w:rsidRPr="006E4D24">
              <w:rPr>
                <w:rFonts w:ascii="Times New Roman" w:hAnsi="Times New Roman" w:cs="Times New Roman"/>
              </w:rPr>
              <w:lastRenderedPageBreak/>
              <w:t>техники и аллотрансплантатов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Q79.0, T91</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врожденная диафрагмальная грыжа, посттравматические диафрагмальные грыжи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пластика диафрагмы синтетическими материалами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59.</w:t>
            </w: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Видеоторакоскопические операции на органах грудной полости</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A15, A16</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туберкулез органов дыхания</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видеоторакоскопические анатомические резекции легких;</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видеоассистированные резекции легких;</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видеоассистированная пневмонэктомия;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видеоассистированная плеврэктомия с декортикацией легкого</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60.</w:t>
            </w: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Расширенные и реконструктивно-пластические операции на органах грудной полости</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J85,</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J86</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гнойные и некротические состояния нижних дыхательных путей</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лоб-, билобэктомия с плеврэктомией и декортикацией легкого;</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плевропневмонэктомия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2217" w:type="dxa"/>
            <w:gridSpan w:val="7"/>
            <w:tcBorders>
              <w:top w:val="nil"/>
              <w:left w:val="nil"/>
              <w:bottom w:val="nil"/>
              <w:right w:val="nil"/>
            </w:tcBorders>
          </w:tcPr>
          <w:p w:rsidR="006E4D24" w:rsidRPr="006E4D24" w:rsidRDefault="006E4D24">
            <w:pPr>
              <w:pStyle w:val="ConsPlusNormal"/>
              <w:jc w:val="center"/>
              <w:outlineLvl w:val="3"/>
              <w:rPr>
                <w:rFonts w:ascii="Times New Roman" w:hAnsi="Times New Roman" w:cs="Times New Roman"/>
              </w:rPr>
            </w:pPr>
            <w:r w:rsidRPr="006E4D24">
              <w:rPr>
                <w:rFonts w:ascii="Times New Roman" w:hAnsi="Times New Roman" w:cs="Times New Roman"/>
              </w:rPr>
              <w:t>Травматология и ортопедия</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61.</w:t>
            </w:r>
          </w:p>
        </w:tc>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52.</w:t>
            </w: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Реконструктивные и декомпрессивные операции при травмах и заболеваниях </w:t>
            </w:r>
            <w:r w:rsidRPr="006E4D24">
              <w:rPr>
                <w:rFonts w:ascii="Times New Roman" w:hAnsi="Times New Roman" w:cs="Times New Roman"/>
              </w:rPr>
              <w:lastRenderedPageBreak/>
              <w:t>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 xml:space="preserve">B67, D16, D18, </w:t>
            </w:r>
            <w:r w:rsidRPr="006E4D24">
              <w:rPr>
                <w:rFonts w:ascii="Times New Roman" w:hAnsi="Times New Roman" w:cs="Times New Roman"/>
              </w:rPr>
              <w:lastRenderedPageBreak/>
              <w:t>M88</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 xml:space="preserve">деструкция и деформация (патологический </w:t>
            </w:r>
            <w:r w:rsidRPr="006E4D24">
              <w:rPr>
                <w:rFonts w:ascii="Times New Roman" w:hAnsi="Times New Roman" w:cs="Times New Roman"/>
              </w:rPr>
              <w:lastRenderedPageBreak/>
              <w:t>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декомпрессивно-стабилизирующее вмешательство с </w:t>
            </w:r>
            <w:r w:rsidRPr="006E4D24">
              <w:rPr>
                <w:rFonts w:ascii="Times New Roman" w:hAnsi="Times New Roman" w:cs="Times New Roman"/>
              </w:rPr>
              <w:lastRenderedPageBreak/>
              <w:t>резекцией новообразования и позвонка из вентрального или заднего доступа со спондилосинтезом позвоночника с использованием погружных имплантатов и стабилизирующих систем;</w:t>
            </w:r>
          </w:p>
        </w:tc>
        <w:tc>
          <w:tcPr>
            <w:tcW w:w="1701" w:type="dxa"/>
            <w:vMerge w:val="restart"/>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lastRenderedPageBreak/>
              <w:t>278234,00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lang w:val="en-US"/>
              </w:rPr>
            </w:pPr>
            <w:r w:rsidRPr="006E4D24">
              <w:rPr>
                <w:rFonts w:ascii="Times New Roman" w:hAnsi="Times New Roman" w:cs="Times New Roman"/>
                <w:lang w:val="en-US"/>
              </w:rPr>
              <w:t xml:space="preserve">M42, M43, M45, M46, M48, M50, </w:t>
            </w:r>
            <w:r w:rsidRPr="006E4D24">
              <w:rPr>
                <w:rFonts w:ascii="Times New Roman" w:hAnsi="Times New Roman" w:cs="Times New Roman"/>
                <w:lang w:val="en-US"/>
              </w:rPr>
              <w:lastRenderedPageBreak/>
              <w:t>M51, M53, M92, M93, M95, Q76.2</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 xml:space="preserve">дегенеративно-дистрофическое поражение межпозвонковых дисков, суставов и связок </w:t>
            </w:r>
            <w:r w:rsidRPr="006E4D24">
              <w:rPr>
                <w:rFonts w:ascii="Times New Roman" w:hAnsi="Times New Roman" w:cs="Times New Roman"/>
              </w:rPr>
              <w:lastRenderedPageBreak/>
              <w:t>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декомпрессивно-стабилизирующее вмешательство с резекцией позвонка, межпозвонкового диска, связочных </w:t>
            </w:r>
            <w:r w:rsidRPr="006E4D24">
              <w:rPr>
                <w:rFonts w:ascii="Times New Roman" w:hAnsi="Times New Roman" w:cs="Times New Roman"/>
              </w:rPr>
              <w:lastRenderedPageBreak/>
              <w:t>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комбинированных доступов, с фиксацией позвоночника, с использованием костной пластики (спондилодеза), погружных имплантатов и </w:t>
            </w:r>
            <w:r w:rsidRPr="006E4D24">
              <w:rPr>
                <w:rFonts w:ascii="Times New Roman" w:hAnsi="Times New Roman" w:cs="Times New Roman"/>
              </w:rPr>
              <w:lastRenderedPageBreak/>
              <w:t>стабилизирующих систем при помощи микроскопа, эндоскопической техники и малоинвазивного инструментария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lang w:val="en-US"/>
              </w:rPr>
            </w:pPr>
            <w:r w:rsidRPr="006E4D24">
              <w:rPr>
                <w:rFonts w:ascii="Times New Roman" w:hAnsi="Times New Roman" w:cs="Times New Roman"/>
                <w:lang w:val="en-US"/>
              </w:rPr>
              <w:t xml:space="preserve">A18.0, S12.0, S12.1, S13, S14, S19, S22.0, S22.1, S23, S24, S32.0, S32.1, S33, S34, T08, T09, T85, T91, M80, M81, M82, M86, M85, M87, M96, M99, Q67, Q76.0, </w:t>
            </w:r>
            <w:r w:rsidRPr="006E4D24">
              <w:rPr>
                <w:rFonts w:ascii="Times New Roman" w:hAnsi="Times New Roman" w:cs="Times New Roman"/>
                <w:lang w:val="en-US"/>
              </w:rPr>
              <w:lastRenderedPageBreak/>
              <w:t>Q76.1, Q76.4, Q77, Q76.3</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62.</w:t>
            </w:r>
          </w:p>
        </w:tc>
        <w:tc>
          <w:tcPr>
            <w:tcW w:w="709" w:type="dxa"/>
            <w:vMerge w:val="restart"/>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55.</w:t>
            </w: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M10, M15, M17, M19, M95.9</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имплантация эндопротеза, в том числе под контролем компьютерной навигации, с одновременной реконструкцией биологической оси конечности;</w:t>
            </w:r>
          </w:p>
        </w:tc>
        <w:tc>
          <w:tcPr>
            <w:tcW w:w="1701" w:type="dxa"/>
            <w:vMerge w:val="restart"/>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206577,00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устранение сложных многоплоскостных деформаций за счет использования чрескостных аппаратов со свойствами пассивной компьютерной навигации;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имплантация эндопротеза, в том числе под контролем компьютерной навигации, с предварительным удалением аппаратов внешней фиксации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M17, M19, M87, </w:t>
            </w:r>
            <w:r w:rsidRPr="006E4D24">
              <w:rPr>
                <w:rFonts w:ascii="Times New Roman" w:hAnsi="Times New Roman" w:cs="Times New Roman"/>
              </w:rPr>
              <w:lastRenderedPageBreak/>
              <w:t>M88.8, M91.1</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 xml:space="preserve">деформирующий артроз в сочетании с </w:t>
            </w:r>
            <w:r w:rsidRPr="006E4D24">
              <w:rPr>
                <w:rFonts w:ascii="Times New Roman" w:hAnsi="Times New Roman" w:cs="Times New Roman"/>
              </w:rPr>
              <w:lastRenderedPageBreak/>
              <w:t>дисплазией сустава</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имплантация специальных диспластических </w:t>
            </w:r>
            <w:r w:rsidRPr="006E4D24">
              <w:rPr>
                <w:rFonts w:ascii="Times New Roman" w:hAnsi="Times New Roman" w:cs="Times New Roman"/>
              </w:rPr>
              <w:lastRenderedPageBreak/>
              <w:t>компонентов эндопротеза с костной аутопластикой крыши вертлужной впадины или замещением дефекта крыши опорными блоками из трабекуллярного металла;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63.</w:t>
            </w: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Эндопротезирование коленных, плечевых, локтевых и голеностопных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M17, M19, M95.9</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имплантация эндопротеза с одновременной реконструкцией биологической оси конечности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lastRenderedPageBreak/>
              <w:t>64.</w:t>
            </w:r>
          </w:p>
        </w:tc>
        <w:tc>
          <w:tcPr>
            <w:tcW w:w="709" w:type="dxa"/>
            <w:vMerge w:val="restart"/>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56.</w:t>
            </w: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Реконструктивные и 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 в том числе у детей первых лет жизни и в сочетании с аномалией развития грудной клетки</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M40, M41, Q76, Q85, Q87</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инфантильный и идиопатический сколиоз 3 - 4 степени, осложненный вторичным остеохондрозом с ротацией и многоплоскостной деформацией позвонков шейного, грудного и поясничного отделов позвоночника, с наличием реберного горба;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болезнь Шойермана-Мау, кифотическая деформация позвоночника с клиновидной деформацией, ротацией и многоплоскостной деформацией позвонков шейного, грудного и поясничного отделов позвоночника;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врожденные деформации </w:t>
            </w:r>
            <w:r w:rsidRPr="006E4D24">
              <w:rPr>
                <w:rFonts w:ascii="Times New Roman" w:hAnsi="Times New Roman" w:cs="Times New Roman"/>
              </w:rPr>
              <w:lastRenderedPageBreak/>
              <w:t>позвоночника;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врожденные деформации грудной клетки;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остеохондродисплазия и спондилоэпифизарная дисплазия;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ахондроплазия;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нейрофиброматоз;</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синдром Марфана</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W w:w="1701" w:type="dxa"/>
            <w:vMerge w:val="restart"/>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402194,00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двух- или многоэтапное 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комбинированных доступов, многоэтапный </w:t>
            </w:r>
            <w:r w:rsidRPr="006E4D24">
              <w:rPr>
                <w:rFonts w:ascii="Times New Roman" w:hAnsi="Times New Roman" w:cs="Times New Roman"/>
              </w:rPr>
              <w:lastRenderedPageBreak/>
              <w:t>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65.</w:t>
            </w:r>
          </w:p>
        </w:tc>
        <w:tc>
          <w:tcPr>
            <w:tcW w:w="709" w:type="dxa"/>
            <w:vMerge w:val="restart"/>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58.</w:t>
            </w: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Реэндопротезирование суставов конечностей</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Z96.6, M96.6, D61, D66, D67, D68, M87.0</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нестабильность компонентов эндопротеза сустава конечности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701" w:type="dxa"/>
            <w:vMerge w:val="restart"/>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274989,00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износ или разрушение компонентов эндопротеза суставов </w:t>
            </w:r>
            <w:r w:rsidRPr="006E4D24">
              <w:rPr>
                <w:rFonts w:ascii="Times New Roman" w:hAnsi="Times New Roman" w:cs="Times New Roman"/>
              </w:rPr>
              <w:lastRenderedPageBreak/>
              <w:t>конечностей</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удаление хорошо фиксированных компонентов эндопротеза и костного цемента с </w:t>
            </w:r>
            <w:r w:rsidRPr="006E4D24">
              <w:rPr>
                <w:rFonts w:ascii="Times New Roman" w:hAnsi="Times New Roman" w:cs="Times New Roman"/>
              </w:rPr>
              <w:lastRenderedPageBreak/>
              <w:t>использованием ревизионного набора инструментов и имплантация новых компонентов с применением дополнительных средств фиксации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перипротезные переломы с нарушением (без нарушения) стабильности компонентов эндопротеза</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ревизия эндопротеза и различные варианты остеосинтеза перелома с реконструкцией поврежденного сегмента с помощью пластики аллокостью или биокомпозитными материалами;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ревизия эндопротеза с удалением нестабильных компонентов эндопротеза и костного цемента и имплантация ревизионных компонентов с одновременным остеосинтезом перелома различными методами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глубокая инфекция в области </w:t>
            </w:r>
            <w:r w:rsidRPr="006E4D24">
              <w:rPr>
                <w:rFonts w:ascii="Times New Roman" w:hAnsi="Times New Roman" w:cs="Times New Roman"/>
              </w:rPr>
              <w:lastRenderedPageBreak/>
              <w:t>эндопротеза</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ревизия эндопротеза с заменой полиэтиленовых </w:t>
            </w:r>
            <w:r w:rsidRPr="006E4D24">
              <w:rPr>
                <w:rFonts w:ascii="Times New Roman" w:hAnsi="Times New Roman" w:cs="Times New Roman"/>
              </w:rPr>
              <w:lastRenderedPageBreak/>
              <w:t>компонентов после ультразвуковой обработки раны и замещением костных дефектов биокомпозитными материалами;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хорошо фиксированных компонентов эндопротеза и костного цемента с использованием ревизионного набора инструментов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удаление хорошо фиксированных компонентов эндопротеза и костного цемента с использованием ревизионного набора инструментов и </w:t>
            </w:r>
            <w:r w:rsidRPr="006E4D24">
              <w:rPr>
                <w:rFonts w:ascii="Times New Roman" w:hAnsi="Times New Roman" w:cs="Times New Roman"/>
              </w:rPr>
              <w:lastRenderedPageBreak/>
              <w:t>имплантация импрегнированного антибиотиками артикулирующего или блоковидного спейсера;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с помощью ревизионного набора инструментов временного спейсера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рецидивирующие вывихи и разобщение компонентов эндопротеза</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в биомеханически правильном </w:t>
            </w:r>
            <w:r w:rsidRPr="006E4D24">
              <w:rPr>
                <w:rFonts w:ascii="Times New Roman" w:hAnsi="Times New Roman" w:cs="Times New Roman"/>
              </w:rPr>
              <w:lastRenderedPageBreak/>
              <w:t>положении;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ревизия эндопротеза с заменой стандартных компонентов ревизионными связанными эндопротезами и стабилизацией сустава за счет пластики мягких тканей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2217" w:type="dxa"/>
            <w:gridSpan w:val="7"/>
            <w:tcBorders>
              <w:top w:val="nil"/>
              <w:left w:val="nil"/>
              <w:bottom w:val="nil"/>
              <w:right w:val="nil"/>
            </w:tcBorders>
          </w:tcPr>
          <w:p w:rsidR="006E4D24" w:rsidRPr="006E4D24" w:rsidRDefault="006E4D24">
            <w:pPr>
              <w:pStyle w:val="ConsPlusNormal"/>
              <w:jc w:val="center"/>
              <w:outlineLvl w:val="3"/>
              <w:rPr>
                <w:rFonts w:ascii="Times New Roman" w:hAnsi="Times New Roman" w:cs="Times New Roman"/>
              </w:rPr>
            </w:pPr>
            <w:r w:rsidRPr="006E4D24">
              <w:rPr>
                <w:rFonts w:ascii="Times New Roman" w:hAnsi="Times New Roman" w:cs="Times New Roman"/>
              </w:rPr>
              <w:t>Трансплантация</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66.</w:t>
            </w:r>
          </w:p>
        </w:tc>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60.</w:t>
            </w: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Трансплантация почки</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Pr>
                <w:rFonts w:ascii="Times New Roman" w:hAnsi="Times New Roman" w:cs="Times New Roman"/>
              </w:rPr>
              <w:t>№</w:t>
            </w:r>
            <w:r w:rsidRPr="006E4D24">
              <w:rPr>
                <w:rFonts w:ascii="Times New Roman" w:hAnsi="Times New Roman" w:cs="Times New Roman"/>
              </w:rPr>
              <w:t xml:space="preserve">18.0, </w:t>
            </w:r>
            <w:r>
              <w:rPr>
                <w:rFonts w:ascii="Times New Roman" w:hAnsi="Times New Roman" w:cs="Times New Roman"/>
              </w:rPr>
              <w:t>№</w:t>
            </w:r>
            <w:r w:rsidRPr="006E4D24">
              <w:rPr>
                <w:rFonts w:ascii="Times New Roman" w:hAnsi="Times New Roman" w:cs="Times New Roman"/>
              </w:rPr>
              <w:t>04, T86.1</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терминальная стадия поражения почек;</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врожденный нефротический синдром;</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отмирание и отторжение трансплантата почки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трансплантация почки</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950896,00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67.</w:t>
            </w:r>
          </w:p>
        </w:tc>
        <w:tc>
          <w:tcPr>
            <w:tcW w:w="709" w:type="dxa"/>
            <w:vMerge w:val="restart"/>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61.</w:t>
            </w: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Трансплантация печени</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lang w:val="en-US"/>
              </w:rPr>
            </w:pPr>
            <w:r w:rsidRPr="006E4D24">
              <w:rPr>
                <w:rFonts w:ascii="Times New Roman" w:hAnsi="Times New Roman" w:cs="Times New Roman"/>
                <w:lang w:val="en-US"/>
              </w:rPr>
              <w:t xml:space="preserve">K70.3, K74.3, K74.4, K74.5, K74.6, D13.4, C22, Q44.2, Q44.5, Q44.6, Q44.7, </w:t>
            </w:r>
            <w:r w:rsidRPr="006E4D24">
              <w:rPr>
                <w:rFonts w:ascii="Times New Roman" w:hAnsi="Times New Roman" w:cs="Times New Roman"/>
                <w:lang w:val="en-US"/>
              </w:rPr>
              <w:lastRenderedPageBreak/>
              <w:t>E80.5, E74.0, T86.4</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алкогольный цирроз печени;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первичный билиарный цирроз;</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вторичный билиарный цирроз;</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билиарный цирроз неуточненный;</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другой и неуточненный цирроз печени;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доброкачественное новообразование печени (нерезектабельное);</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злокачественные новообразования печени и внутрипеченочных желчных протоков (нерезектабельные);</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атрезия желчных протоков.</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другие врожденные аномалии желчных протоков;</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кистозная болезнь печени;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другие врожденные аномалии печени;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синдром Криглера-Найяра;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болезни накопления гликогена;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отмирание и </w:t>
            </w:r>
            <w:r w:rsidRPr="006E4D24">
              <w:rPr>
                <w:rFonts w:ascii="Times New Roman" w:hAnsi="Times New Roman" w:cs="Times New Roman"/>
              </w:rPr>
              <w:lastRenderedPageBreak/>
              <w:t>отторжение трансплантата печени</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ортотопическая трансплантация печени;</w:t>
            </w:r>
          </w:p>
        </w:tc>
        <w:tc>
          <w:tcPr>
            <w:tcW w:w="1701" w:type="dxa"/>
            <w:vMerge w:val="restart"/>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1206336,00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ортотопическая трансплантация правой доли печени;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ортотопическая трансплантация расширенной правой доли печени;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ортотопическая трансплантация левой доли печени;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ортотопическая трансплантация левого латерального сектора печени;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ортотопическая трансплантация редуцированной печени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2217" w:type="dxa"/>
            <w:gridSpan w:val="7"/>
            <w:tcBorders>
              <w:top w:val="nil"/>
              <w:left w:val="nil"/>
              <w:bottom w:val="nil"/>
              <w:right w:val="nil"/>
            </w:tcBorders>
          </w:tcPr>
          <w:p w:rsidR="006E4D24" w:rsidRPr="006E4D24" w:rsidRDefault="006E4D24">
            <w:pPr>
              <w:pStyle w:val="ConsPlusNormal"/>
              <w:jc w:val="center"/>
              <w:outlineLvl w:val="3"/>
              <w:rPr>
                <w:rFonts w:ascii="Times New Roman" w:hAnsi="Times New Roman" w:cs="Times New Roman"/>
              </w:rPr>
            </w:pPr>
            <w:r w:rsidRPr="006E4D24">
              <w:rPr>
                <w:rFonts w:ascii="Times New Roman" w:hAnsi="Times New Roman" w:cs="Times New Roman"/>
              </w:rPr>
              <w:t>Урология</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68.</w:t>
            </w:r>
          </w:p>
        </w:tc>
        <w:tc>
          <w:tcPr>
            <w:tcW w:w="709" w:type="dxa"/>
            <w:vMerge w:val="restart"/>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65.</w:t>
            </w: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Оперативные вмешательства на органах мочеполовой системы с использованием абляционных технологий (ультразвуковой, крио, радиочастотной, лазерной, плазменной)</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Pr>
                <w:rFonts w:ascii="Times New Roman" w:hAnsi="Times New Roman" w:cs="Times New Roman"/>
              </w:rPr>
              <w:t>№</w:t>
            </w:r>
            <w:r w:rsidRPr="006E4D24">
              <w:rPr>
                <w:rFonts w:ascii="Times New Roman" w:hAnsi="Times New Roman" w:cs="Times New Roman"/>
              </w:rPr>
              <w:t xml:space="preserve">32.8, </w:t>
            </w:r>
            <w:r>
              <w:rPr>
                <w:rFonts w:ascii="Times New Roman" w:hAnsi="Times New Roman" w:cs="Times New Roman"/>
              </w:rPr>
              <w:t>№</w:t>
            </w:r>
            <w:r w:rsidRPr="006E4D24">
              <w:rPr>
                <w:rFonts w:ascii="Times New Roman" w:hAnsi="Times New Roman" w:cs="Times New Roman"/>
              </w:rPr>
              <w:t xml:space="preserve">35, </w:t>
            </w:r>
            <w:r>
              <w:rPr>
                <w:rFonts w:ascii="Times New Roman" w:hAnsi="Times New Roman" w:cs="Times New Roman"/>
              </w:rPr>
              <w:t>№</w:t>
            </w:r>
            <w:r w:rsidRPr="006E4D24">
              <w:rPr>
                <w:rFonts w:ascii="Times New Roman" w:hAnsi="Times New Roman" w:cs="Times New Roman"/>
              </w:rPr>
              <w:t>40, D30.0, D30.1, D30.2, D30.3, D29.1</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опухоль предстательной железы;</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опухоль почки;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опухоль мочевого пузыря;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опухоль почечной лоханки;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склероз шейки пузыря;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стриктуры уретры;</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аденома простаты</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высокоинтенсивная фокусированная ультразвуковая абляция доброкачественных опухолей почек и мочевыделительного тракта;</w:t>
            </w:r>
          </w:p>
        </w:tc>
        <w:tc>
          <w:tcPr>
            <w:tcW w:w="1701" w:type="dxa"/>
            <w:vMerge w:val="restart"/>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136609,00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радиочастотная абляция доброкачественных поражений мочевыделительного тракта;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плазменная абляция доброкачественных поражений мочевыделительного тракта;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лазерная аблация доброкачественных поражений мочевыделительного тракта эндоскопическая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69.</w:t>
            </w: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Оперативные вмешательства на органах мочеполовой </w:t>
            </w:r>
            <w:r w:rsidRPr="006E4D24">
              <w:rPr>
                <w:rFonts w:ascii="Times New Roman" w:hAnsi="Times New Roman" w:cs="Times New Roman"/>
              </w:rPr>
              <w:lastRenderedPageBreak/>
              <w:t>системы с имплантацией синтетических сложных и сетчатых протезов</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Pr>
                <w:rFonts w:ascii="Times New Roman" w:hAnsi="Times New Roman" w:cs="Times New Roman"/>
              </w:rPr>
              <w:lastRenderedPageBreak/>
              <w:t>№</w:t>
            </w:r>
            <w:r w:rsidRPr="006E4D24">
              <w:rPr>
                <w:rFonts w:ascii="Times New Roman" w:hAnsi="Times New Roman" w:cs="Times New Roman"/>
              </w:rPr>
              <w:t xml:space="preserve">81, R32, </w:t>
            </w:r>
            <w:r>
              <w:rPr>
                <w:rFonts w:ascii="Times New Roman" w:hAnsi="Times New Roman" w:cs="Times New Roman"/>
              </w:rPr>
              <w:lastRenderedPageBreak/>
              <w:t>№</w:t>
            </w:r>
            <w:r w:rsidRPr="006E4D24">
              <w:rPr>
                <w:rFonts w:ascii="Times New Roman" w:hAnsi="Times New Roman" w:cs="Times New Roman"/>
              </w:rPr>
              <w:t xml:space="preserve">48.4, </w:t>
            </w:r>
            <w:r>
              <w:rPr>
                <w:rFonts w:ascii="Times New Roman" w:hAnsi="Times New Roman" w:cs="Times New Roman"/>
              </w:rPr>
              <w:t>№</w:t>
            </w:r>
            <w:r w:rsidRPr="006E4D24">
              <w:rPr>
                <w:rFonts w:ascii="Times New Roman" w:hAnsi="Times New Roman" w:cs="Times New Roman"/>
              </w:rPr>
              <w:t xml:space="preserve">13.7, </w:t>
            </w:r>
            <w:r>
              <w:rPr>
                <w:rFonts w:ascii="Times New Roman" w:hAnsi="Times New Roman" w:cs="Times New Roman"/>
              </w:rPr>
              <w:t>№</w:t>
            </w:r>
            <w:r w:rsidRPr="006E4D24">
              <w:rPr>
                <w:rFonts w:ascii="Times New Roman" w:hAnsi="Times New Roman" w:cs="Times New Roman"/>
              </w:rPr>
              <w:t>31.2</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пролапс тазовых органов;</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недержание мочи при напряжении;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несостоятельность сфинктера мочевого пузыря;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эректильная дисфункция;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пузырно-лоханочный рефлюкс высокой степени у детей;</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атония мочевого пузыря</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пластика тазового дна с использованием </w:t>
            </w:r>
            <w:r w:rsidRPr="006E4D24">
              <w:rPr>
                <w:rFonts w:ascii="Times New Roman" w:hAnsi="Times New Roman" w:cs="Times New Roman"/>
              </w:rPr>
              <w:lastRenderedPageBreak/>
              <w:t>синтетического, сетчатого протеза при пролапсе гениталий у женщин;</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эндопластика устья мочеточника у детей;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имплантация искусственного сфинктера мочевого пузыря;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фаллопластика с протезированием фаллопротезом;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имплантация временного сакрального нейростимулятора мочевого пузыря;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имплантация постоянного сакрального нейростимулятора мочевого пузыря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70.</w:t>
            </w: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Рецидивные и особо сложные операции на органах мочеполовой системы</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lang w:val="en-US"/>
              </w:rPr>
            </w:pPr>
            <w:r>
              <w:rPr>
                <w:rFonts w:ascii="Times New Roman" w:hAnsi="Times New Roman" w:cs="Times New Roman"/>
                <w:lang w:val="en-US"/>
              </w:rPr>
              <w:t>№</w:t>
            </w:r>
            <w:r w:rsidRPr="006E4D24">
              <w:rPr>
                <w:rFonts w:ascii="Times New Roman" w:hAnsi="Times New Roman" w:cs="Times New Roman"/>
                <w:lang w:val="en-US"/>
              </w:rPr>
              <w:t xml:space="preserve">20.2, </w:t>
            </w:r>
            <w:r>
              <w:rPr>
                <w:rFonts w:ascii="Times New Roman" w:hAnsi="Times New Roman" w:cs="Times New Roman"/>
                <w:lang w:val="en-US"/>
              </w:rPr>
              <w:t>№</w:t>
            </w:r>
            <w:r w:rsidRPr="006E4D24">
              <w:rPr>
                <w:rFonts w:ascii="Times New Roman" w:hAnsi="Times New Roman" w:cs="Times New Roman"/>
                <w:lang w:val="en-US"/>
              </w:rPr>
              <w:t xml:space="preserve">20.0, </w:t>
            </w:r>
            <w:r>
              <w:rPr>
                <w:rFonts w:ascii="Times New Roman" w:hAnsi="Times New Roman" w:cs="Times New Roman"/>
                <w:lang w:val="en-US"/>
              </w:rPr>
              <w:t>№</w:t>
            </w:r>
            <w:r w:rsidRPr="006E4D24">
              <w:rPr>
                <w:rFonts w:ascii="Times New Roman" w:hAnsi="Times New Roman" w:cs="Times New Roman"/>
                <w:lang w:val="en-US"/>
              </w:rPr>
              <w:t xml:space="preserve">13.0, </w:t>
            </w:r>
            <w:r>
              <w:rPr>
                <w:rFonts w:ascii="Times New Roman" w:hAnsi="Times New Roman" w:cs="Times New Roman"/>
                <w:lang w:val="en-US"/>
              </w:rPr>
              <w:t>№</w:t>
            </w:r>
            <w:r w:rsidRPr="006E4D24">
              <w:rPr>
                <w:rFonts w:ascii="Times New Roman" w:hAnsi="Times New Roman" w:cs="Times New Roman"/>
                <w:lang w:val="en-US"/>
              </w:rPr>
              <w:t xml:space="preserve">13.1, </w:t>
            </w:r>
            <w:r>
              <w:rPr>
                <w:rFonts w:ascii="Times New Roman" w:hAnsi="Times New Roman" w:cs="Times New Roman"/>
                <w:lang w:val="en-US"/>
              </w:rPr>
              <w:t>№</w:t>
            </w:r>
            <w:r w:rsidRPr="006E4D24">
              <w:rPr>
                <w:rFonts w:ascii="Times New Roman" w:hAnsi="Times New Roman" w:cs="Times New Roman"/>
                <w:lang w:val="en-US"/>
              </w:rPr>
              <w:t xml:space="preserve">13.2, C67, </w:t>
            </w:r>
            <w:r w:rsidRPr="006E4D24">
              <w:rPr>
                <w:rFonts w:ascii="Times New Roman" w:hAnsi="Times New Roman" w:cs="Times New Roman"/>
                <w:lang w:val="en-US"/>
              </w:rPr>
              <w:lastRenderedPageBreak/>
              <w:t>Q62.1, Q62.2, Q62.3, Q62.7</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опухоль почки;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камни почек;</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стриктура мочеточника;</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опухоль мочевого пузыря;</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врожденный уретерогидронефроз;</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врожденный мегауретер;</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врожденное уретероцеле, в том числе при удвоении почки;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врожденный пузырно-мочеточниковый рефлюкс</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нефрэктомия с тромбэктомией из нижней полой вены;</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перкутанная нефролитолапоксия с эндопиелотомией;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дистанционная литотрипсия у детей;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билатеральная пластика тазовых отделов мочеточников;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геминефруретерэктомия у детей;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передняя тазовая экзентерация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71.</w:t>
            </w:r>
          </w:p>
        </w:tc>
        <w:tc>
          <w:tcPr>
            <w:tcW w:w="709" w:type="dxa"/>
            <w:vMerge w:val="restart"/>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66.</w:t>
            </w: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Оперативные вмешательства на органах мочеполовой системы с использованием лапароскопической техники</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Pr>
                <w:rFonts w:ascii="Times New Roman" w:hAnsi="Times New Roman" w:cs="Times New Roman"/>
              </w:rPr>
              <w:t>№</w:t>
            </w:r>
            <w:r w:rsidRPr="006E4D24">
              <w:rPr>
                <w:rFonts w:ascii="Times New Roman" w:hAnsi="Times New Roman" w:cs="Times New Roman"/>
              </w:rPr>
              <w:t>28.1, Q61.0,</w:t>
            </w:r>
          </w:p>
          <w:p w:rsidR="006E4D24" w:rsidRPr="006E4D24" w:rsidRDefault="006E4D24">
            <w:pPr>
              <w:pStyle w:val="ConsPlusNormal"/>
              <w:rPr>
                <w:rFonts w:ascii="Times New Roman" w:hAnsi="Times New Roman" w:cs="Times New Roman"/>
              </w:rPr>
            </w:pPr>
            <w:r>
              <w:rPr>
                <w:rFonts w:ascii="Times New Roman" w:hAnsi="Times New Roman" w:cs="Times New Roman"/>
              </w:rPr>
              <w:t>№</w:t>
            </w:r>
            <w:r w:rsidRPr="006E4D24">
              <w:rPr>
                <w:rFonts w:ascii="Times New Roman" w:hAnsi="Times New Roman" w:cs="Times New Roman"/>
              </w:rPr>
              <w:t xml:space="preserve">13.0, </w:t>
            </w:r>
            <w:r>
              <w:rPr>
                <w:rFonts w:ascii="Times New Roman" w:hAnsi="Times New Roman" w:cs="Times New Roman"/>
              </w:rPr>
              <w:t>№</w:t>
            </w:r>
            <w:r w:rsidRPr="006E4D24">
              <w:rPr>
                <w:rFonts w:ascii="Times New Roman" w:hAnsi="Times New Roman" w:cs="Times New Roman"/>
              </w:rPr>
              <w:t xml:space="preserve">13.1, </w:t>
            </w:r>
            <w:r>
              <w:rPr>
                <w:rFonts w:ascii="Times New Roman" w:hAnsi="Times New Roman" w:cs="Times New Roman"/>
              </w:rPr>
              <w:t>№</w:t>
            </w:r>
            <w:r w:rsidRPr="006E4D24">
              <w:rPr>
                <w:rFonts w:ascii="Times New Roman" w:hAnsi="Times New Roman" w:cs="Times New Roman"/>
              </w:rPr>
              <w:t xml:space="preserve">13.2, </w:t>
            </w:r>
            <w:r>
              <w:rPr>
                <w:rFonts w:ascii="Times New Roman" w:hAnsi="Times New Roman" w:cs="Times New Roman"/>
              </w:rPr>
              <w:t>№</w:t>
            </w:r>
            <w:r w:rsidRPr="006E4D24">
              <w:rPr>
                <w:rFonts w:ascii="Times New Roman" w:hAnsi="Times New Roman" w:cs="Times New Roman"/>
              </w:rPr>
              <w:t>28</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прогрессивно растущая киста почки;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стриктура мочеточника</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лапаро- и ретроперитонеоскопическая нефроуретерэктомия;</w:t>
            </w:r>
          </w:p>
        </w:tc>
        <w:tc>
          <w:tcPr>
            <w:tcW w:w="1701" w:type="dxa"/>
            <w:vMerge w:val="restart"/>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187275,00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лапаро- и ретроперито-неоскопическая резекция почки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2217" w:type="dxa"/>
            <w:gridSpan w:val="7"/>
            <w:tcBorders>
              <w:top w:val="nil"/>
              <w:left w:val="nil"/>
              <w:bottom w:val="nil"/>
              <w:right w:val="nil"/>
            </w:tcBorders>
          </w:tcPr>
          <w:p w:rsidR="006E4D24" w:rsidRPr="006E4D24" w:rsidRDefault="006E4D24">
            <w:pPr>
              <w:pStyle w:val="ConsPlusNormal"/>
              <w:jc w:val="center"/>
              <w:outlineLvl w:val="3"/>
              <w:rPr>
                <w:rFonts w:ascii="Times New Roman" w:hAnsi="Times New Roman" w:cs="Times New Roman"/>
              </w:rPr>
            </w:pPr>
            <w:r w:rsidRPr="006E4D24">
              <w:rPr>
                <w:rFonts w:ascii="Times New Roman" w:hAnsi="Times New Roman" w:cs="Times New Roman"/>
              </w:rPr>
              <w:t>Челюстно-лицевая хирургия</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72.</w:t>
            </w:r>
          </w:p>
        </w:tc>
        <w:tc>
          <w:tcPr>
            <w:tcW w:w="709" w:type="dxa"/>
            <w:vMerge w:val="restart"/>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68.</w:t>
            </w: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Реконструктивно-пластические операции при врожденных пороках развития черепно-челюстно-лицевой области</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Q36.0</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врожденная полная двухсторонняя расщелина верхней губы</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реконструктивная хейло-ринопластика</w:t>
            </w:r>
          </w:p>
        </w:tc>
        <w:tc>
          <w:tcPr>
            <w:tcW w:w="1701" w:type="dxa"/>
            <w:vMerge w:val="restart"/>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166953,00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Q35, Q37.0, Q37.1</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врожденная одно- или двусторонняя расщелина неба и альвеолярного отростка верхней </w:t>
            </w:r>
            <w:r w:rsidRPr="006E4D24">
              <w:rPr>
                <w:rFonts w:ascii="Times New Roman" w:hAnsi="Times New Roman" w:cs="Times New Roman"/>
              </w:rPr>
              <w:lastRenderedPageBreak/>
              <w:t>челюсти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радикальная уранопластика при одно- и двусторонней расщелине неба, костная пластика альвеолярного </w:t>
            </w:r>
            <w:r w:rsidRPr="006E4D24">
              <w:rPr>
                <w:rFonts w:ascii="Times New Roman" w:hAnsi="Times New Roman" w:cs="Times New Roman"/>
              </w:rPr>
              <w:lastRenderedPageBreak/>
              <w:t>отростка верхней челюсти, устранение протрузии межчелюстной кости, в том числе с использованием ортодонтической техники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Q75.2</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гипертелоризм</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реконструктивно-пластическая операция устранения орбитального гипертелоризма с использованием вне- и внутричерепного доступа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Q75.0</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краниосиностозы</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краниопластика с помощью костной реконструкции, дистракционного остеогенеза, в том числе с использованием контурной пластики индивидуально изготовленными имплантатами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Q75.4</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челюстно-лицевой дизостоз</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реконструкция костей лицевого скелета и нижней челюсти, в том числе методом дистракционного остеогенеза и </w:t>
            </w:r>
            <w:r w:rsidRPr="006E4D24">
              <w:rPr>
                <w:rFonts w:ascii="Times New Roman" w:hAnsi="Times New Roman" w:cs="Times New Roman"/>
              </w:rPr>
              <w:lastRenderedPageBreak/>
              <w:t>контурной пластики с помощью индивидуально изготовленных имплантатов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73.</w:t>
            </w: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Q30.2, Q30, M96, M95.0</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обширный или субтотальный дефект костно-хрящевого отдела наружного носа</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ринопластика, в том числе с применением хрящевых трансплантатов, имплантационных материалов;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пластика при обширном дефекте носа лоскутом на ножке из прилегающих участков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S08.8, S08.9</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тотальный дефект, травматическая ампутация носа</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ринопластика лоскутом со лба;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ринопластика с использованием стебельчатого лоскута;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замещение обширного дефекта носа с помощью сложного экзопротеза на имплантатах;</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ринопластика с использованием реваскуляризированного лоскута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S08.1, Q16.0, Q16.1</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врожденное отсутствие, травматическая ампутация ушной раковины</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реконструктивно-пластическая операция с использованием аутотрансплантатов из прилегающих к ушной раковине участков и иных трансплантатов и имплантатов;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пластика при тотальном дефекте уха с помощью сложного экзопротеза с опорой на внутрикостные имплантаты</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L90.5, T95.0, T95.8, T95.9</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послеожоговая рубцовая контрактура лица и шеи (II и III степени)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устранение контрактуры шеи с использованием лоскутов с осевыми сосудистыми рисунками, микрохирургическая пластика с помощью реваскуляризированного лоскута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T90.9, T90.8, M96</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обширный дефект мягких тканей нижней зоны лица (2 и более анатомические области)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реконструктивно-пластическая операция сложным лоскутом на ножке с грудной клетки, с использованием лоскутов с осевыми сосудистыми </w:t>
            </w:r>
            <w:r w:rsidRPr="006E4D24">
              <w:rPr>
                <w:rFonts w:ascii="Times New Roman" w:hAnsi="Times New Roman" w:cs="Times New Roman"/>
              </w:rPr>
              <w:lastRenderedPageBreak/>
              <w:t>рисунками, тканями стебельчатого лоскута, микрохирургическая пластика с помощью реваскуляризированного лоскута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L91, L90.5, Q18</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обширный порок развития, рубцовая деформация кожи волосистой части головы, мягких тканей лица и шеи (2 и более анатомические области)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пластическое устранение деформации 2 и более ротационными лоскутами, реконструктивно-пластическая операция сложным лоскутом на ножке с грудной клетки и плеча, с использованием лоскутов с осевыми сосудистыми рисунками,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T90.9, T90.8, M96</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посттравматический дефект и рубцовая деформация волосистой части головы, мягких </w:t>
            </w:r>
            <w:r w:rsidRPr="006E4D24">
              <w:rPr>
                <w:rFonts w:ascii="Times New Roman" w:hAnsi="Times New Roman" w:cs="Times New Roman"/>
              </w:rPr>
              <w:lastRenderedPageBreak/>
              <w:t>тканей лица и шеи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реконструктивно-пластическая операция сложным лоскутом на ножке с грудной клетки и плеча, с использованием </w:t>
            </w:r>
            <w:r w:rsidRPr="006E4D24">
              <w:rPr>
                <w:rFonts w:ascii="Times New Roman" w:hAnsi="Times New Roman" w:cs="Times New Roman"/>
              </w:rPr>
              <w:lastRenderedPageBreak/>
              <w:t>лоскутов с осевыми сосудистыми рисунками, 2 и более ротационными лоскутами,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74.</w:t>
            </w: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Реконструктивно-пластические операции по устранению обширных дефектов костей свода черепа, лицевого скелета</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T90.1, T90.2</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посттравматический дефект костей черепа и верхней зоны лица</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реконструкция костей свода черепа, верхней зоны лица с использованием дистракционных фиксирующих аппаратов, костных аутотрансплантатов, биодеградирующих материалов или реваскуляризированного лоскута;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реконструкция лобной кости с помощью металлоконструкций, силиконового имплантата или аллогенных материалов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T90.2 - </w:t>
            </w:r>
            <w:r w:rsidRPr="006E4D24">
              <w:rPr>
                <w:rFonts w:ascii="Times New Roman" w:hAnsi="Times New Roman" w:cs="Times New Roman"/>
              </w:rPr>
              <w:lastRenderedPageBreak/>
              <w:t>T90.4</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посттравматичес</w:t>
            </w:r>
            <w:r w:rsidRPr="006E4D24">
              <w:rPr>
                <w:rFonts w:ascii="Times New Roman" w:hAnsi="Times New Roman" w:cs="Times New Roman"/>
              </w:rPr>
              <w:lastRenderedPageBreak/>
              <w:t>кая деформация скуло-носо-лобно-орбитального комплекса</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 xml:space="preserve">хирургическое </w:t>
            </w:r>
            <w:r w:rsidRPr="006E4D24">
              <w:rPr>
                <w:rFonts w:ascii="Times New Roman" w:hAnsi="Times New Roman" w:cs="Times New Roman"/>
              </w:rPr>
              <w:lastRenderedPageBreak/>
              <w:t>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реконструктивно-</w:t>
            </w:r>
            <w:r w:rsidRPr="006E4D24">
              <w:rPr>
                <w:rFonts w:ascii="Times New Roman" w:hAnsi="Times New Roman" w:cs="Times New Roman"/>
              </w:rPr>
              <w:lastRenderedPageBreak/>
              <w:t>пластическая операция путем остеотомии, репозиции смещенных костных отломков и замещения дефекта аутотрансплантатом, композитным материалом или титановой пластиной (сеткой), в том числе с использованием компьютерных методов планирования, интраоперационной компьютерной навигации;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реконструкция стенок глазницы с помощью костного аутотрансплантата, аллогенного материала или силиконового имплантата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S05, H05.3, H05.4</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посттравматическая деформация глазницы с энофтальмом</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опорно-контурная пластика с использованием коронарного (полукоронарного) хирургического доступа и костных трансплантатов из теменной кости;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эндопротезирование с </w:t>
            </w:r>
            <w:r w:rsidRPr="006E4D24">
              <w:rPr>
                <w:rFonts w:ascii="Times New Roman" w:hAnsi="Times New Roman" w:cs="Times New Roman"/>
              </w:rPr>
              <w:lastRenderedPageBreak/>
              <w:t>использованием компьютерных технологий при планировании и прогнозировании лечения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H05.2, S05, H05.3</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деформация глазницы с экзофтальмом</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опорно-контурная пластика путем остеотомии и репозиции стенок орбиты и (или) верхней челюсти по Фор III с выдвижением или дистракцией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K08.0, K08.1, K08.2, K08.9</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дефект (выраженная атрофия) альвеолярного отростка верхней (нижней) челюсти в пределах 3 - 4 и более зубов</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пластическое устранение дефекта альвеолярного отростка челюсти с использованием вне- и внутриротовых костных аутотрансплантатов или дистракционного метода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K07.0, K07.1, K07.2, K07.3, K07.4, K07.8, K07.9</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аномалия и приобретенная деформация верхней и (или) нижней челюсти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ортогнатическая операция путем остеотомии верхней и (или) нижней челюсти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T90.0, </w:t>
            </w:r>
            <w:r w:rsidRPr="006E4D24">
              <w:rPr>
                <w:rFonts w:ascii="Times New Roman" w:hAnsi="Times New Roman" w:cs="Times New Roman"/>
              </w:rPr>
              <w:lastRenderedPageBreak/>
              <w:t>T90.1, T90.2</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послеоперационн</w:t>
            </w:r>
            <w:r w:rsidRPr="006E4D24">
              <w:rPr>
                <w:rFonts w:ascii="Times New Roman" w:hAnsi="Times New Roman" w:cs="Times New Roman"/>
              </w:rPr>
              <w:lastRenderedPageBreak/>
              <w:t>ый (посттравматический) обширный дефект и (или) деформация челюстей</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 xml:space="preserve">хирургическое </w:t>
            </w:r>
            <w:r w:rsidRPr="006E4D24">
              <w:rPr>
                <w:rFonts w:ascii="Times New Roman" w:hAnsi="Times New Roman" w:cs="Times New Roman"/>
              </w:rPr>
              <w:lastRenderedPageBreak/>
              <w:t>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 xml:space="preserve">костная пластика </w:t>
            </w:r>
            <w:r w:rsidRPr="006E4D24">
              <w:rPr>
                <w:rFonts w:ascii="Times New Roman" w:hAnsi="Times New Roman" w:cs="Times New Roman"/>
              </w:rPr>
              <w:lastRenderedPageBreak/>
              <w:t>челюсти с применением различных трансплантатов, имплатационных материалов и (или) дистракционного аппарата;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реконструкция при комбинированном дефекте челюсти с помощью реваскуляризированного аутотрансплантата;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сложное зубочелюстное протезирование с опорой на имплантаты;</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сложное челюстно-лицевое протезирование и эктопротезирование, в том числе с опорой на имплантатах</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M24.6, M24.5</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анкилоз (анкилозирующие поражения) височно-нижнечелюстного сустава</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реконструктивно-пластическая операция с использованием ортотопических трансплантатов и имплантатов;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реконструкция сустава с использованием </w:t>
            </w:r>
            <w:r w:rsidRPr="006E4D24">
              <w:rPr>
                <w:rFonts w:ascii="Times New Roman" w:hAnsi="Times New Roman" w:cs="Times New Roman"/>
              </w:rPr>
              <w:lastRenderedPageBreak/>
              <w:t>эндопротезирования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M19</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деформирующий артроз височно-нижне-челюстного сустава</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эндоскопические и артроскопические операции по удалению, замещению внутрисуставного диска и связочного аппарата;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реконструкция сустава с использованием эндопротезирования;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реконструктивно-пластическая операция с использованием ортотопических трансплантатов и имплантатов</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75.</w:t>
            </w:r>
          </w:p>
        </w:tc>
        <w:tc>
          <w:tcPr>
            <w:tcW w:w="709"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Реконструктивно-пластические операции по восстановлению функций пораженного нерва с использованием микрохирургической техники</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G51, G51.9, G51.0, G51.8, T90.3, G52.8</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парез и паралич мимической мускулатуры</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мионевропластика;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кросспластика лицевого нерва;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невропластика с применением микрохирургической техники</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G52.3, S04.8, T90.3</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паралич мускулатуры языка</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ревизия и невропластика подъязычного нерва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76.</w:t>
            </w:r>
          </w:p>
        </w:tc>
        <w:tc>
          <w:tcPr>
            <w:tcW w:w="709" w:type="dxa"/>
            <w:vMerge w:val="restart"/>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69.</w:t>
            </w: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Реконструктивно-пластические, </w:t>
            </w:r>
            <w:r w:rsidRPr="006E4D24">
              <w:rPr>
                <w:rFonts w:ascii="Times New Roman" w:hAnsi="Times New Roman" w:cs="Times New Roman"/>
              </w:rPr>
              <w:lastRenderedPageBreak/>
              <w:t>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D11.0</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доброкачественное </w:t>
            </w:r>
            <w:r w:rsidRPr="006E4D24">
              <w:rPr>
                <w:rFonts w:ascii="Times New Roman" w:hAnsi="Times New Roman" w:cs="Times New Roman"/>
              </w:rPr>
              <w:lastRenderedPageBreak/>
              <w:t>новообразование околоушной слюнной железы</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субтотальная резекция околоушной слюнной </w:t>
            </w:r>
            <w:r w:rsidRPr="006E4D24">
              <w:rPr>
                <w:rFonts w:ascii="Times New Roman" w:hAnsi="Times New Roman" w:cs="Times New Roman"/>
              </w:rPr>
              <w:lastRenderedPageBreak/>
              <w:t>железы с сохранением ветвей лицевого нерва</w:t>
            </w:r>
          </w:p>
        </w:tc>
        <w:tc>
          <w:tcPr>
            <w:tcW w:w="1701" w:type="dxa"/>
            <w:vMerge w:val="restart"/>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lastRenderedPageBreak/>
              <w:t>248189,00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D11.9</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новообразование околоушной слюнной железы с распространением в прилегающие области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паротидэктомия с пластическим замещением резецированного отрезка лицевого нерва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D10, D10.3</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обширное опухолевое поражение мягких тканей различных зон лица и шеи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опухолевого поражения с одномоментным пластическим устранением раневого дефекта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D18, Q27.3, Q27.9, Q85.0</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обширная (2 и более анатомические области) сосудистая мальформация, опухоль или диспластическое образование лица и шеи</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деструкция сосудистого новообразования с использованием электрохимического лизиса, термического, радиочастотного и (или) ульразвукового воздействия;</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блоковая резекция мальформации и сосудистого образования с одномоментным пластическим устранением </w:t>
            </w:r>
            <w:r w:rsidRPr="006E4D24">
              <w:rPr>
                <w:rFonts w:ascii="Times New Roman" w:hAnsi="Times New Roman" w:cs="Times New Roman"/>
              </w:rPr>
              <w:lastRenderedPageBreak/>
              <w:t>образовавшегося дефекта тканей</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D16.5</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новообразование нижней челюсти в пределах не менее 3 - 4 зубов и (или) ее ветви</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новообразования с одномоментной костной пластикой нижней челюсти, микрохирургическая пластика с помощью реваскуляризированного лоскута;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частичная резекция нижней челюсти с нарушением ее непрерывности и одномоментной костной пластикой, микрохирургической пластикой с помощью реваскуляризированного лоскута и (или) эндопротезированием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D16.4</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новообразование верхней челюсти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удаление новообразования с одномоментным замещением дефекта верхней челюсти сложным протезом</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vMerge/>
            <w:tcBorders>
              <w:top w:val="nil"/>
              <w:left w:val="nil"/>
              <w:bottom w:val="nil"/>
              <w:right w:val="nil"/>
            </w:tcBorders>
          </w:tcPr>
          <w:p w:rsidR="006E4D24" w:rsidRPr="006E4D24" w:rsidRDefault="006E4D24">
            <w:pPr>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D16.4, D16.5</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новообразование верхней (нижней) челюсти с распространение</w:t>
            </w:r>
            <w:r w:rsidRPr="006E4D24">
              <w:rPr>
                <w:rFonts w:ascii="Times New Roman" w:hAnsi="Times New Roman" w:cs="Times New Roman"/>
              </w:rPr>
              <w:lastRenderedPageBreak/>
              <w:t>м в прилегающие области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удаление новообразования с резекцией части или всей челюсти и </w:t>
            </w:r>
            <w:r w:rsidRPr="006E4D24">
              <w:rPr>
                <w:rFonts w:ascii="Times New Roman" w:hAnsi="Times New Roman" w:cs="Times New Roman"/>
              </w:rPr>
              <w:lastRenderedPageBreak/>
              <w:t>одномоментной костной пластикой аутотрансплантатом, микрохирургической пластикой с помощью реваскуляризированного лоскута</w:t>
            </w: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12217" w:type="dxa"/>
            <w:gridSpan w:val="7"/>
            <w:tcBorders>
              <w:top w:val="nil"/>
              <w:left w:val="nil"/>
              <w:bottom w:val="nil"/>
              <w:right w:val="nil"/>
            </w:tcBorders>
          </w:tcPr>
          <w:p w:rsidR="006E4D24" w:rsidRPr="006E4D24" w:rsidRDefault="006E4D24">
            <w:pPr>
              <w:pStyle w:val="ConsPlusNormal"/>
              <w:jc w:val="center"/>
              <w:outlineLvl w:val="3"/>
              <w:rPr>
                <w:rFonts w:ascii="Times New Roman" w:hAnsi="Times New Roman" w:cs="Times New Roman"/>
              </w:rPr>
            </w:pPr>
            <w:r w:rsidRPr="006E4D24">
              <w:rPr>
                <w:rFonts w:ascii="Times New Roman" w:hAnsi="Times New Roman" w:cs="Times New Roman"/>
              </w:rPr>
              <w:t>Эндокринология</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77.</w:t>
            </w:r>
          </w:p>
        </w:tc>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70.</w:t>
            </w:r>
          </w:p>
        </w:tc>
        <w:tc>
          <w:tcPr>
            <w:tcW w:w="306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Хирургическая, сосудистая и эндоваскулярная реваскуляризация магистральных артерий нижних конечностей при синдроме диабетической стопы</w:t>
            </w: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E10.5, E11.5</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сахарный диабет 1 и 2 типа с критической ишемией</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 синдрома диабетической стопы, включая пластическую реконструкцию и реваскуляризацию артерий нижних конечностей</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348264,00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78.</w:t>
            </w:r>
          </w:p>
        </w:tc>
        <w:tc>
          <w:tcPr>
            <w:tcW w:w="709" w:type="dxa"/>
            <w:tcBorders>
              <w:top w:val="nil"/>
              <w:left w:val="nil"/>
              <w:bottom w:val="nil"/>
              <w:right w:val="nil"/>
            </w:tcBorders>
          </w:tcPr>
          <w:p w:rsidR="006E4D24" w:rsidRPr="006E4D24" w:rsidRDefault="006E4D24">
            <w:pPr>
              <w:pStyle w:val="ConsPlusNormal"/>
              <w:jc w:val="center"/>
              <w:rPr>
                <w:rFonts w:ascii="Times New Roman" w:hAnsi="Times New Roman" w:cs="Times New Roman"/>
              </w:rPr>
            </w:pPr>
            <w:r w:rsidRPr="006E4D24">
              <w:rPr>
                <w:rFonts w:ascii="Times New Roman" w:hAnsi="Times New Roman" w:cs="Times New Roman"/>
              </w:rPr>
              <w:t>71.</w:t>
            </w:r>
          </w:p>
        </w:tc>
        <w:tc>
          <w:tcPr>
            <w:tcW w:w="306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Комбинированное лечение сосудистых осложнений сахарного диабета (нефропатии, диабетической стопы, ишемических поражений сердца и головного мозга), включая реконструктивные органо-сохраняющие пластические операции стопы, заместительную инсулиновую терапию системами постоянной подкожной инфузии, с мониторированием гликемии, в том числе у пациентов с </w:t>
            </w:r>
            <w:r w:rsidRPr="006E4D24">
              <w:rPr>
                <w:rFonts w:ascii="Times New Roman" w:hAnsi="Times New Roman" w:cs="Times New Roman"/>
              </w:rPr>
              <w:lastRenderedPageBreak/>
              <w:t>трансплантированными органами</w:t>
            </w:r>
          </w:p>
        </w:tc>
        <w:tc>
          <w:tcPr>
            <w:tcW w:w="907"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lastRenderedPageBreak/>
              <w:t>E10.6, E10.7,</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E11.6, E11.7,</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E13.6,</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E 13.7,</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E14.6, E14.7</w:t>
            </w:r>
          </w:p>
        </w:tc>
        <w:tc>
          <w:tcPr>
            <w:tcW w:w="1814"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сахарный диабет 1 и 2 типа с сочетанным поражением сосудов почек, сердца, глаз, головного мозга, включая пациентов с трансплантированными органами</w:t>
            </w:r>
          </w:p>
        </w:tc>
        <w:tc>
          <w:tcPr>
            <w:tcW w:w="1701" w:type="dxa"/>
            <w:vMerge w:val="restart"/>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 терапевтическое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комплексное лечение, включая имплантацию средств суточного мониторирования гликемии с компьютерным анализом вариабельности суточной гликемии с целью предупреждения и коррекции жизнеугрожающих состояний;</w:t>
            </w:r>
          </w:p>
        </w:tc>
        <w:tc>
          <w:tcPr>
            <w:tcW w:w="1701" w:type="dxa"/>
            <w:tcBorders>
              <w:top w:val="nil"/>
              <w:left w:val="nil"/>
              <w:bottom w:val="nil"/>
              <w:right w:val="nil"/>
            </w:tcBorders>
          </w:tcPr>
          <w:p w:rsidR="006E4D24" w:rsidRPr="006E4D24" w:rsidRDefault="006E4D24">
            <w:pPr>
              <w:pStyle w:val="ConsPlusNormal"/>
              <w:jc w:val="right"/>
              <w:rPr>
                <w:rFonts w:ascii="Times New Roman" w:hAnsi="Times New Roman" w:cs="Times New Roman"/>
              </w:rPr>
            </w:pPr>
            <w:r w:rsidRPr="006E4D24">
              <w:rPr>
                <w:rFonts w:ascii="Times New Roman" w:hAnsi="Times New Roman" w:cs="Times New Roman"/>
              </w:rPr>
              <w:t>94616,00</w:t>
            </w: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vMerge/>
            <w:tcBorders>
              <w:top w:val="nil"/>
              <w:left w:val="nil"/>
              <w:bottom w:val="nil"/>
              <w:right w:val="nil"/>
            </w:tcBorders>
          </w:tcPr>
          <w:p w:rsidR="006E4D24" w:rsidRPr="006E4D24" w:rsidRDefault="006E4D24">
            <w:pPr>
              <w:rPr>
                <w:rFonts w:ascii="Times New Roman" w:hAnsi="Times New Roman" w:cs="Times New Roman"/>
              </w:rPr>
            </w:pPr>
          </w:p>
        </w:tc>
        <w:tc>
          <w:tcPr>
            <w:tcW w:w="1814" w:type="dxa"/>
            <w:vMerge/>
            <w:tcBorders>
              <w:top w:val="nil"/>
              <w:left w:val="nil"/>
              <w:bottom w:val="nil"/>
              <w:right w:val="nil"/>
            </w:tcBorders>
          </w:tcPr>
          <w:p w:rsidR="006E4D24" w:rsidRPr="006E4D24" w:rsidRDefault="006E4D24">
            <w:pPr>
              <w:rPr>
                <w:rFonts w:ascii="Times New Roman" w:hAnsi="Times New Roman" w:cs="Times New Roman"/>
              </w:rPr>
            </w:pPr>
          </w:p>
        </w:tc>
        <w:tc>
          <w:tcPr>
            <w:tcW w:w="1701" w:type="dxa"/>
            <w:vMerge/>
            <w:tcBorders>
              <w:top w:val="nil"/>
              <w:left w:val="nil"/>
              <w:bottom w:val="nil"/>
              <w:right w:val="nil"/>
            </w:tcBorders>
          </w:tcPr>
          <w:p w:rsidR="006E4D24" w:rsidRPr="006E4D24" w:rsidRDefault="006E4D24">
            <w:pPr>
              <w:rPr>
                <w:rFonts w:ascii="Times New Roman" w:hAnsi="Times New Roman" w:cs="Times New Roman"/>
              </w:rPr>
            </w:pP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 xml:space="preserve">комплексное лечение, включая </w:t>
            </w:r>
            <w:r w:rsidRPr="006E4D24">
              <w:rPr>
                <w:rFonts w:ascii="Times New Roman" w:hAnsi="Times New Roman" w:cs="Times New Roman"/>
              </w:rPr>
              <w:lastRenderedPageBreak/>
              <w:t>хирургическое и (или) лазерное лечение, диабетической ретинопатии</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r w:rsidR="006E4D24" w:rsidRPr="006E4D24">
        <w:tblPrEx>
          <w:tblBorders>
            <w:left w:val="none" w:sz="0" w:space="0" w:color="auto"/>
            <w:right w:val="none" w:sz="0" w:space="0" w:color="auto"/>
            <w:insideH w:val="none" w:sz="0" w:space="0" w:color="auto"/>
            <w:insideV w:val="none" w:sz="0" w:space="0" w:color="auto"/>
          </w:tblBorders>
        </w:tblPrEx>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709"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c>
          <w:tcPr>
            <w:tcW w:w="3061" w:type="dxa"/>
            <w:vMerge/>
            <w:tcBorders>
              <w:top w:val="nil"/>
              <w:left w:val="nil"/>
              <w:bottom w:val="nil"/>
              <w:right w:val="nil"/>
            </w:tcBorders>
          </w:tcPr>
          <w:p w:rsidR="006E4D24" w:rsidRPr="006E4D24" w:rsidRDefault="006E4D24">
            <w:pPr>
              <w:rPr>
                <w:rFonts w:ascii="Times New Roman" w:hAnsi="Times New Roman" w:cs="Times New Roman"/>
              </w:rPr>
            </w:pPr>
          </w:p>
        </w:tc>
        <w:tc>
          <w:tcPr>
            <w:tcW w:w="907"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E10.4, E10.5</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E11.4, E11.5,</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E13.4, E13.5,</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E14.4, E14.5</w:t>
            </w:r>
          </w:p>
        </w:tc>
        <w:tc>
          <w:tcPr>
            <w:tcW w:w="181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сахарный диабет 1 и 2 типа с неврологическими симптомами, нарушениями периферического кровообращения и множественными осложнениями;</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нейропатическая форма синдрома диабетической стопы;</w:t>
            </w:r>
          </w:p>
          <w:p w:rsidR="006E4D24" w:rsidRPr="006E4D24" w:rsidRDefault="006E4D24">
            <w:pPr>
              <w:pStyle w:val="ConsPlusNormal"/>
              <w:rPr>
                <w:rFonts w:ascii="Times New Roman" w:hAnsi="Times New Roman" w:cs="Times New Roman"/>
              </w:rPr>
            </w:pPr>
            <w:r w:rsidRPr="006E4D24">
              <w:rPr>
                <w:rFonts w:ascii="Times New Roman" w:hAnsi="Times New Roman" w:cs="Times New Roman"/>
              </w:rPr>
              <w:t>нейроишемическая форма синдрома диабетической стопы</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w:t>
            </w:r>
          </w:p>
        </w:tc>
        <w:tc>
          <w:tcPr>
            <w:tcW w:w="2324" w:type="dxa"/>
            <w:tcBorders>
              <w:top w:val="nil"/>
              <w:left w:val="nil"/>
              <w:bottom w:val="nil"/>
              <w:right w:val="nil"/>
            </w:tcBorders>
          </w:tcPr>
          <w:p w:rsidR="006E4D24" w:rsidRPr="006E4D24" w:rsidRDefault="006E4D24">
            <w:pPr>
              <w:pStyle w:val="ConsPlusNormal"/>
              <w:rPr>
                <w:rFonts w:ascii="Times New Roman" w:hAnsi="Times New Roman" w:cs="Times New Roman"/>
              </w:rPr>
            </w:pPr>
            <w:r w:rsidRPr="006E4D24">
              <w:rPr>
                <w:rFonts w:ascii="Times New Roman" w:hAnsi="Times New Roman" w:cs="Times New Roman"/>
              </w:rPr>
              <w:t>хирургическое лечение синдрома диабетической стопы, включая пластическую реконструкцию</w:t>
            </w:r>
          </w:p>
        </w:tc>
        <w:tc>
          <w:tcPr>
            <w:tcW w:w="1701" w:type="dxa"/>
            <w:tcBorders>
              <w:top w:val="nil"/>
              <w:left w:val="nil"/>
              <w:bottom w:val="nil"/>
              <w:right w:val="nil"/>
            </w:tcBorders>
          </w:tcPr>
          <w:p w:rsidR="006E4D24" w:rsidRPr="006E4D24" w:rsidRDefault="006E4D24">
            <w:pPr>
              <w:pStyle w:val="ConsPlusNormal"/>
              <w:rPr>
                <w:rFonts w:ascii="Times New Roman" w:hAnsi="Times New Roman" w:cs="Times New Roman"/>
              </w:rPr>
            </w:pPr>
          </w:p>
        </w:tc>
      </w:tr>
    </w:tbl>
    <w:p w:rsidR="006E4D24" w:rsidRPr="006E4D24" w:rsidRDefault="006E4D24">
      <w:pPr>
        <w:rPr>
          <w:rFonts w:ascii="Times New Roman" w:hAnsi="Times New Roman" w:cs="Times New Roman"/>
        </w:rPr>
        <w:sectPr w:rsidR="006E4D24" w:rsidRPr="006E4D24">
          <w:pgSz w:w="16838" w:h="11905" w:orient="landscape"/>
          <w:pgMar w:top="1701" w:right="1134" w:bottom="850" w:left="1134" w:header="0" w:footer="0" w:gutter="0"/>
          <w:cols w:space="720"/>
        </w:sectPr>
      </w:pP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ind w:firstLine="540"/>
        <w:jc w:val="both"/>
        <w:rPr>
          <w:rFonts w:ascii="Times New Roman" w:hAnsi="Times New Roman" w:cs="Times New Roman"/>
        </w:rPr>
      </w:pPr>
      <w:r w:rsidRPr="006E4D24">
        <w:rPr>
          <w:rFonts w:ascii="Times New Roman" w:hAnsi="Times New Roman" w:cs="Times New Roman"/>
        </w:rPr>
        <w:t>--------------------------------</w:t>
      </w:r>
    </w:p>
    <w:p w:rsidR="006E4D24" w:rsidRPr="006E4D24" w:rsidRDefault="006E4D24">
      <w:pPr>
        <w:pStyle w:val="ConsPlusNormal"/>
        <w:spacing w:before="220"/>
        <w:ind w:firstLine="540"/>
        <w:jc w:val="both"/>
        <w:rPr>
          <w:rFonts w:ascii="Times New Roman" w:hAnsi="Times New Roman" w:cs="Times New Roman"/>
        </w:rPr>
      </w:pPr>
      <w:bookmarkStart w:id="32" w:name="P11861"/>
      <w:bookmarkEnd w:id="32"/>
      <w:r w:rsidRPr="006E4D24">
        <w:rPr>
          <w:rFonts w:ascii="Times New Roman" w:hAnsi="Times New Roman" w:cs="Times New Roman"/>
        </w:rPr>
        <w:t>&lt;**&gt; Далее по тексту используется сокращение - Международная статистическая классификация болезней и проблем, связанных со здоровьем (10-й пересмотр).</w:t>
      </w:r>
    </w:p>
    <w:p w:rsidR="006E4D24" w:rsidRPr="006E4D24" w:rsidRDefault="006E4D24">
      <w:pPr>
        <w:pStyle w:val="ConsPlusNormal"/>
        <w:spacing w:before="220"/>
        <w:ind w:firstLine="540"/>
        <w:jc w:val="both"/>
        <w:rPr>
          <w:rFonts w:ascii="Times New Roman" w:hAnsi="Times New Roman" w:cs="Times New Roman"/>
        </w:rPr>
      </w:pPr>
      <w:bookmarkStart w:id="33" w:name="P11862"/>
      <w:bookmarkEnd w:id="33"/>
      <w:r w:rsidRPr="006E4D24">
        <w:rPr>
          <w:rFonts w:ascii="Times New Roman" w:hAnsi="Times New Roman" w:cs="Times New Roman"/>
        </w:rPr>
        <w:t>&lt;***&gt; Нормативы финансовых затрат на единицу объема предоставления медицинской помощи и нормативы финансовых затрат на единицу объема медицинской помощи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rsidR="006E4D24" w:rsidRPr="006E4D24" w:rsidRDefault="006E4D24">
      <w:pPr>
        <w:pStyle w:val="ConsPlusNormal"/>
        <w:jc w:val="both"/>
        <w:rPr>
          <w:rFonts w:ascii="Times New Roman" w:hAnsi="Times New Roman" w:cs="Times New Roman"/>
        </w:rPr>
      </w:pPr>
    </w:p>
    <w:p w:rsidR="006E4D24" w:rsidRPr="006E4D24" w:rsidRDefault="006E4D24">
      <w:pPr>
        <w:pStyle w:val="ConsPlusNormal"/>
        <w:jc w:val="both"/>
        <w:rPr>
          <w:rFonts w:ascii="Times New Roman" w:hAnsi="Times New Roman" w:cs="Times New Roman"/>
        </w:rPr>
      </w:pPr>
    </w:p>
    <w:sectPr w:rsidR="006E4D24" w:rsidRPr="006E4D24" w:rsidSect="008C3C32">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4D24"/>
    <w:rsid w:val="00591CCF"/>
    <w:rsid w:val="006E4D24"/>
    <w:rsid w:val="00D344BA"/>
    <w:rsid w:val="00D532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71B3732D-772D-46B4-9D03-2D9748D3F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E4D2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E4D2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E4D2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E4D2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E4D2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6E4D2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E4D2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E4D24"/>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6E4D24"/>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6E4D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EDEB0128DA12F6A9913905B992AE287C8086DE00857E91CD3438726F0818CF639B3C0A3261C2F287B6A51FFFDEB026563343F81F99850DFCbCZFG" TargetMode="External"/><Relationship Id="rId18" Type="http://schemas.openxmlformats.org/officeDocument/2006/relationships/hyperlink" Target="consultantplus://offline/ref=00CA0419CDB9212EEF8EFC07DBF659FF8F0A33A933A524924A18CB5454FCE78EE9F80A3F370ECB99315F6F3457E0A4A3C8FABE11EC76AB48cBZDG" TargetMode="External"/><Relationship Id="rId26" Type="http://schemas.openxmlformats.org/officeDocument/2006/relationships/hyperlink" Target="consultantplus://offline/ref=00CA0419CDB9212EEF8EFC07DBF659FF8F0A35AA30AE24924A18CB5454FCE78EFBF85233360FD7903B4A396511cBZ5G" TargetMode="External"/><Relationship Id="rId39" Type="http://schemas.openxmlformats.org/officeDocument/2006/relationships/hyperlink" Target="consultantplus://offline/ref=00CA0419CDB9212EEF8EFC07DBF659FF8E0F36AD35A124924A18CB5454FCE78EFBF85233360FD7903B4A396511cBZ5G" TargetMode="External"/><Relationship Id="rId21" Type="http://schemas.openxmlformats.org/officeDocument/2006/relationships/hyperlink" Target="consultantplus://offline/ref=00CA0419CDB9212EEF8EFC07DBF659FF8E0636AF3EAE24924A18CB5454FCE78EE9F80A3F370EC990305F6F3457E0A4A3C8FABE11EC76AB48cBZDG" TargetMode="External"/><Relationship Id="rId34" Type="http://schemas.openxmlformats.org/officeDocument/2006/relationships/hyperlink" Target="consultantplus://offline/ref=00CA0419CDB9212EEF8EFC07DBF659FF8D0E36AF3FA424924A18CB5454FCE78EFBF85233360FD7903B4A396511cBZ5G" TargetMode="External"/><Relationship Id="rId42" Type="http://schemas.openxmlformats.org/officeDocument/2006/relationships/image" Target="media/image1.wmf"/><Relationship Id="rId7" Type="http://schemas.openxmlformats.org/officeDocument/2006/relationships/hyperlink" Target="consultantplus://offline/ref=EDEB0128DA12F6A9913905B992AE287C8080DB05877B91CD3438726F0818CF639B3C0A3261C2F280B9A51FFFDEB026563343F81F99850DFCbCZFG" TargetMode="External"/><Relationship Id="rId2" Type="http://schemas.openxmlformats.org/officeDocument/2006/relationships/settings" Target="settings.xml"/><Relationship Id="rId16" Type="http://schemas.openxmlformats.org/officeDocument/2006/relationships/hyperlink" Target="consultantplus://offline/ref=EDEB0128DA12F6A991391BB484C27676848F870A827D9C9E6E6A74385748C936DB7C0C673086A78BB1AF55AE98FB295730b5ZDG" TargetMode="External"/><Relationship Id="rId29" Type="http://schemas.openxmlformats.org/officeDocument/2006/relationships/hyperlink" Target="consultantplus://offline/ref=00CA0419CDB9212EEF8EFC07DBF659FF8F0A35AA30AE24924A18CB5454FCE78EFBF85233360FD7903B4A396511cBZ5G" TargetMode="External"/><Relationship Id="rId1" Type="http://schemas.openxmlformats.org/officeDocument/2006/relationships/styles" Target="styles.xml"/><Relationship Id="rId6" Type="http://schemas.openxmlformats.org/officeDocument/2006/relationships/hyperlink" Target="consultantplus://offline/ref=EDEB0128DA12F6A9913905B992AE287C8080DD07847E91CD3438726F0818CF63893C523E60C3EC86B2B049AE98bEZ5G" TargetMode="External"/><Relationship Id="rId11" Type="http://schemas.openxmlformats.org/officeDocument/2006/relationships/hyperlink" Target="consultantplus://offline/ref=EDEB0128DA12F6A9913905B992AE287C8080DB05877B91CD3438726F0818CF639B3C0A3261C2F583B2A51FFFDEB026563343F81F99850DFCbCZFG" TargetMode="External"/><Relationship Id="rId24" Type="http://schemas.openxmlformats.org/officeDocument/2006/relationships/hyperlink" Target="consultantplus://offline/ref=00CA0419CDB9212EEF8EE20ACD9A07F58B056FA63FA72ACD1547900903F5EDD9AEB7536F735BC491384A3B670DB7A9A0cCZ9G" TargetMode="External"/><Relationship Id="rId32" Type="http://schemas.openxmlformats.org/officeDocument/2006/relationships/hyperlink" Target="consultantplus://offline/ref=00CA0419CDB9212EEF8EFC07DBF659FF8D0D30AB32A024924A18CB5454FCE78EFBF85233360FD7903B4A396511cBZ5G" TargetMode="External"/><Relationship Id="rId37" Type="http://schemas.openxmlformats.org/officeDocument/2006/relationships/hyperlink" Target="consultantplus://offline/ref=00CA0419CDB9212EEF8EFC07DBF659FF8D0A37AC3FA624924A18CB5454FCE78EFBF85233360FD7903B4A396511cBZ5G" TargetMode="External"/><Relationship Id="rId40" Type="http://schemas.openxmlformats.org/officeDocument/2006/relationships/hyperlink" Target="consultantplus://offline/ref=00CA0419CDB9212EEF8EFC07DBF659FF8F0D35AC3FA724924A18CB5454FCE78EFBF85233360FD7903B4A396511cBZ5G" TargetMode="External"/><Relationship Id="rId45" Type="http://schemas.openxmlformats.org/officeDocument/2006/relationships/theme" Target="theme/theme1.xml"/><Relationship Id="rId5" Type="http://schemas.openxmlformats.org/officeDocument/2006/relationships/hyperlink" Target="consultantplus://offline/ref=EDEB0128DA12F6A9913905B992AE287C8080DB05877B91CD3438726F0818CF63893C523E60C3EC86B2B049AE98bEZ5G" TargetMode="External"/><Relationship Id="rId15" Type="http://schemas.openxmlformats.org/officeDocument/2006/relationships/hyperlink" Target="consultantplus://offline/ref=EDEB0128DA12F6A9913905B992AE287C8087D00F807D91CD3438726F0818CF639B3C0A3261C3F386B7A51FFFDEB026563343F81F99850DFCbCZFG" TargetMode="External"/><Relationship Id="rId23" Type="http://schemas.openxmlformats.org/officeDocument/2006/relationships/hyperlink" Target="consultantplus://offline/ref=00CA0419CDB9212EEF8EFC07DBF659FF8F0B34AB34AD79984241C75653F3B899EEB1063E3709C99832006A2146B8A8A3D7E4BC0DF074A9c4ZAG" TargetMode="External"/><Relationship Id="rId28" Type="http://schemas.openxmlformats.org/officeDocument/2006/relationships/hyperlink" Target="consultantplus://offline/ref=00CA0419CDB9212EEF8EFC07DBF659FF880E32AA32AD79984241C75653F3B88BEEE90A3F3610C99227563B67c1Z3G" TargetMode="External"/><Relationship Id="rId36" Type="http://schemas.openxmlformats.org/officeDocument/2006/relationships/hyperlink" Target="consultantplus://offline/ref=00CA0419CDB9212EEF8EFC07DBF659FF8D0A34AA30A624924A18CB5454FCE78EFBF85233360FD7903B4A396511cBZ5G" TargetMode="External"/><Relationship Id="rId10" Type="http://schemas.openxmlformats.org/officeDocument/2006/relationships/hyperlink" Target="consultantplus://offline/ref=EDEB0128DA12F6A9913905B992AE287C8080DD07847E91CD3438726F0818CF639B3C0A3261C2F185B1A51FFFDEB026563343F81F99850DFCbCZFG" TargetMode="External"/><Relationship Id="rId19" Type="http://schemas.openxmlformats.org/officeDocument/2006/relationships/hyperlink" Target="consultantplus://offline/ref=00CA0419CDB9212EEF8EFC07DBF659FF8F0A33A933A524924A18CB5454FCE78EE9F80A3F370ECA903C5F6F3457E0A4A3C8FABE11EC76AB48cBZDG" TargetMode="External"/><Relationship Id="rId31" Type="http://schemas.openxmlformats.org/officeDocument/2006/relationships/hyperlink" Target="consultantplus://offline/ref=00CA0419CDB9212EEF8EFC07DBF659FF8F0D30A33FA424924A18CB5454FCE78EE9F80A3F370ECA913C5F6F3457E0A4A3C8FABE11EC76AB48cBZDG" TargetMode="External"/><Relationship Id="rId44" Type="http://schemas.openxmlformats.org/officeDocument/2006/relationships/fontTable" Target="fontTable.xml"/><Relationship Id="rId4" Type="http://schemas.openxmlformats.org/officeDocument/2006/relationships/hyperlink" Target="consultantplus://offline/ref=EDEB0128DA12F6A9913905B992AE287C8087D00F8B7B91CD3438726F0818CF639B3C0A3261C2F284B0A51FFFDEB026563343F81F99850DFCbCZFG" TargetMode="External"/><Relationship Id="rId9" Type="http://schemas.openxmlformats.org/officeDocument/2006/relationships/hyperlink" Target="consultantplus://offline/ref=EDEB0128DA12F6A9913905B992AE287C8080DD07847E91CD3438726F0818CF63893C523E60C3EC86B2B049AE98bEZ5G" TargetMode="External"/><Relationship Id="rId14" Type="http://schemas.openxmlformats.org/officeDocument/2006/relationships/hyperlink" Target="consultantplus://offline/ref=EDEB0128DA12F6A9913905B992AE287C8087DD02807C91CD3438726F0818CF639B3C0A3261C2F384B8A51FFFDEB026563343F81F99850DFCbCZFG" TargetMode="External"/><Relationship Id="rId22" Type="http://schemas.openxmlformats.org/officeDocument/2006/relationships/hyperlink" Target="consultantplus://offline/ref=00CA0419CDB9212EEF8EFC07DBF659FF8F0B34AB34AD79984241C75653F3B899EEB1063E370ECA9632006A2146B8A8A3D7E4BC0DF074A9c4ZAG" TargetMode="External"/><Relationship Id="rId27" Type="http://schemas.openxmlformats.org/officeDocument/2006/relationships/hyperlink" Target="consultantplus://offline/ref=00CA0419CDB9212EEF8EE20ACD9A07F58B056FA631A327C41247900903F5EDD9AEB7536F735BC491384A3B670DB7A9A0cCZ9G" TargetMode="External"/><Relationship Id="rId30" Type="http://schemas.openxmlformats.org/officeDocument/2006/relationships/hyperlink" Target="consultantplus://offline/ref=00CA0419CDB9212EEF8EFC07DBF659FF8F0D30A33FA424924A18CB5454FCE78EE9F80A3F370EC897315F6F3457E0A4A3C8FABE11EC76AB48cBZDG" TargetMode="External"/><Relationship Id="rId35" Type="http://schemas.openxmlformats.org/officeDocument/2006/relationships/hyperlink" Target="consultantplus://offline/ref=00CA0419CDB9212EEF8EFC07DBF659FF8F0D34A336A124924A18CB5454FCE78EFBF85233360FD7903B4A396511cBZ5G" TargetMode="External"/><Relationship Id="rId43" Type="http://schemas.openxmlformats.org/officeDocument/2006/relationships/hyperlink" Target="consultantplus://offline/ref=00CA0419CDB9212EEF8EFC07DBF659FF8F0A33A933A524924A18CB5454FCE78EE9F80A3F370ECE953B5F6F3457E0A4A3C8FABE11EC76AB48cBZDG" TargetMode="External"/><Relationship Id="rId8" Type="http://schemas.openxmlformats.org/officeDocument/2006/relationships/hyperlink" Target="consultantplus://offline/ref=EDEB0128DA12F6A991391BB484C27676848F870A827D9C9A616474385748C936DB7C0C672286FF87B0AE4BAF92EE7F067608F51C86990DFCD13DE917b4Z0G" TargetMode="External"/><Relationship Id="rId3" Type="http://schemas.openxmlformats.org/officeDocument/2006/relationships/webSettings" Target="webSettings.xml"/><Relationship Id="rId12" Type="http://schemas.openxmlformats.org/officeDocument/2006/relationships/hyperlink" Target="consultantplus://offline/ref=EDEB0128DA12F6A991391BB484C27676848F870A827D999A616A74385748C936DB7C0C673086A78BB1AF55AE98FB295730b5ZDG" TargetMode="External"/><Relationship Id="rId17" Type="http://schemas.openxmlformats.org/officeDocument/2006/relationships/hyperlink" Target="consultantplus://offline/ref=00CA0419CDB9212EEF8EFC07DBF659FF8F0A33A933A524924A18CB5454FCE78EE9F80A3F370ECB973C5F6F3457E0A4A3C8FABE11EC76AB48cBZDG" TargetMode="External"/><Relationship Id="rId25" Type="http://schemas.openxmlformats.org/officeDocument/2006/relationships/hyperlink" Target="consultantplus://offline/ref=00CA0419CDB9212EEF8EFC07DBF659FF8F0D35AE34A224924A18CB5454FCE78EE9F80A3F370EC892315F6F3457E0A4A3C8FABE11EC76AB48cBZDG" TargetMode="External"/><Relationship Id="rId33" Type="http://schemas.openxmlformats.org/officeDocument/2006/relationships/hyperlink" Target="consultantplus://offline/ref=00CA0419CDB9212EEF8EFC07DBF659FF8E0E31AA3FA324924A18CB5454FCE78EE9F80A3F370EC9913D5F6F3457E0A4A3C8FABE11EC76AB48cBZDG" TargetMode="External"/><Relationship Id="rId38" Type="http://schemas.openxmlformats.org/officeDocument/2006/relationships/hyperlink" Target="consultantplus://offline/ref=00CA0419CDB9212EEF8EFC07DBF659FF8D0C38A336A324924A18CB5454FCE78EFBF85233360FD7903B4A396511cBZ5G" TargetMode="External"/><Relationship Id="rId20" Type="http://schemas.openxmlformats.org/officeDocument/2006/relationships/hyperlink" Target="consultantplus://offline/ref=00CA0419CDB9212EEF8EFC07DBF659FF8D0D31AC37A524924A18CB5454FCE78EE9F80A3F370EC990305F6F3457E0A4A3C8FABE11EC76AB48cBZDG" TargetMode="External"/><Relationship Id="rId41" Type="http://schemas.openxmlformats.org/officeDocument/2006/relationships/hyperlink" Target="consultantplus://offline/ref=00CA0419CDB9212EEF8EFC07DBF659FF8F0A35AB30A024924A18CB5454FCE78EFBF85233360FD7903B4A396511cBZ5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432</Pages>
  <Words>76429</Words>
  <Characters>435646</Characters>
  <Application>Microsoft Office Word</Application>
  <DocSecurity>0</DocSecurity>
  <Lines>3630</Lines>
  <Paragraphs>1022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511053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Сиротина Наталия Валерьевна</dc:creator>
  <cp:keywords/>
  <dc:description/>
  <cp:lastModifiedBy>Лисова Валентина Евгеньевна</cp:lastModifiedBy>
  <cp:revision>4</cp:revision>
  <cp:lastPrinted>2020-02-11T06:32:00Z</cp:lastPrinted>
  <dcterms:created xsi:type="dcterms:W3CDTF">2020-02-11T06:25:00Z</dcterms:created>
  <dcterms:modified xsi:type="dcterms:W3CDTF">2020-02-11T14:49:00Z</dcterms:modified>
</cp:coreProperties>
</file>